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B726" w14:textId="199D5822" w:rsidR="00875671" w:rsidRPr="00FA60EA" w:rsidRDefault="00875671"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sidR="002314DB">
        <w:rPr>
          <w:rFonts w:ascii="Arial" w:eastAsia="Arial Unicode MS" w:hAnsi="Arial"/>
          <w:b/>
          <w:bCs/>
          <w:sz w:val="28"/>
          <w:szCs w:val="28"/>
        </w:rPr>
        <w:t>7</w:t>
      </w:r>
      <w:r w:rsidRPr="00FA60EA">
        <w:rPr>
          <w:rFonts w:ascii="Arial" w:eastAsia="Arial Unicode MS" w:hAnsi="Arial"/>
          <w:b/>
          <w:bCs/>
          <w:sz w:val="28"/>
          <w:szCs w:val="28"/>
        </w:rPr>
        <w:tab/>
      </w:r>
      <w:r w:rsidRPr="00EC3B92">
        <w:rPr>
          <w:rFonts w:ascii="Arial" w:eastAsia="Arial Unicode MS" w:hAnsi="Arial"/>
          <w:b/>
          <w:bCs/>
          <w:sz w:val="28"/>
          <w:szCs w:val="28"/>
        </w:rPr>
        <w:t>R3-2</w:t>
      </w:r>
      <w:r w:rsidR="00BD777C">
        <w:rPr>
          <w:rFonts w:ascii="Arial" w:eastAsia="Arial Unicode MS" w:hAnsi="Arial"/>
          <w:b/>
          <w:bCs/>
          <w:sz w:val="28"/>
          <w:szCs w:val="28"/>
        </w:rPr>
        <w:t>5</w:t>
      </w:r>
      <w:r w:rsidR="002C76F4">
        <w:rPr>
          <w:rFonts w:ascii="Arial" w:eastAsia="Arial Unicode MS" w:hAnsi="Arial"/>
          <w:b/>
          <w:bCs/>
          <w:sz w:val="28"/>
          <w:szCs w:val="28"/>
        </w:rPr>
        <w:t>0090</w:t>
      </w:r>
    </w:p>
    <w:p w14:paraId="015EF437" w14:textId="77DD158E" w:rsidR="00875671" w:rsidRPr="00E33A10" w:rsidRDefault="001E60F8"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1E60F8">
        <w:rPr>
          <w:rFonts w:ascii="Arial" w:eastAsia="Arial Unicode MS" w:hAnsi="Arial"/>
          <w:b/>
          <w:bCs/>
          <w:sz w:val="28"/>
          <w:szCs w:val="28"/>
        </w:rPr>
        <w:t>Athens, Greece, 17-21 February 2025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3F8FD589"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w:t>
      </w:r>
      <w:r w:rsidR="00BB017B">
        <w:rPr>
          <w:rFonts w:ascii="Arial" w:eastAsia="DengXian" w:hAnsi="Arial" w:cs="Arial"/>
          <w:b/>
          <w:sz w:val="24"/>
          <w:lang w:eastAsia="zh-CN"/>
        </w:rPr>
        <w:t>3</w:t>
      </w:r>
      <w:r w:rsidR="007B728D" w:rsidRPr="007B728D">
        <w:rPr>
          <w:rFonts w:ascii="Arial" w:eastAsia="DengXian" w:hAnsi="Arial" w:cs="Arial"/>
          <w:b/>
          <w:sz w:val="24"/>
          <w:lang w:eastAsia="zh-CN"/>
        </w:rPr>
        <w:t>.2</w:t>
      </w:r>
    </w:p>
    <w:p w14:paraId="51F23473" w14:textId="2FB554F5"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proofErr w:type="spellStart"/>
      <w:r w:rsidR="001E60F8">
        <w:rPr>
          <w:rFonts w:ascii="Arial" w:eastAsia="DengXian" w:hAnsi="Arial" w:cs="Arial"/>
          <w:b/>
          <w:sz w:val="24"/>
          <w:lang w:eastAsia="zh-CN"/>
        </w:rPr>
        <w:t>Ofinno</w:t>
      </w:r>
      <w:proofErr w:type="spellEnd"/>
    </w:p>
    <w:p w14:paraId="53D2F306" w14:textId="60E14BA2" w:rsidR="009966C8" w:rsidRDefault="009966C8" w:rsidP="00F4692E">
      <w:pPr>
        <w:overflowPunct w:val="0"/>
        <w:autoSpaceDE w:val="0"/>
        <w:spacing w:line="360" w:lineRule="auto"/>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A22533">
        <w:rPr>
          <w:rFonts w:ascii="Arial" w:eastAsia="DengXian" w:hAnsi="Arial" w:cs="Arial"/>
          <w:b/>
          <w:sz w:val="24"/>
          <w:lang w:eastAsia="zh-CN"/>
        </w:rPr>
        <w:t>Issues on</w:t>
      </w:r>
      <w:r w:rsidR="006E4676">
        <w:rPr>
          <w:rFonts w:ascii="Arial" w:eastAsia="DengXian" w:hAnsi="Arial" w:cs="Arial"/>
          <w:b/>
          <w:sz w:val="24"/>
          <w:lang w:eastAsia="zh-CN"/>
        </w:rPr>
        <w:t xml:space="preserve"> </w:t>
      </w:r>
      <w:r w:rsidR="0000473C">
        <w:rPr>
          <w:rFonts w:ascii="Arial" w:eastAsia="DengXian" w:hAnsi="Arial" w:cs="Arial"/>
          <w:b/>
          <w:sz w:val="24"/>
          <w:lang w:eastAsia="zh-CN"/>
        </w:rPr>
        <w:t>D</w:t>
      </w:r>
      <w:r w:rsidR="006E4676">
        <w:rPr>
          <w:rFonts w:ascii="Arial" w:eastAsia="DengXian" w:hAnsi="Arial" w:cs="Arial"/>
          <w:b/>
          <w:sz w:val="24"/>
          <w:lang w:eastAsia="zh-CN"/>
        </w:rPr>
        <w:t>ata</w:t>
      </w:r>
      <w:r w:rsidR="0000473C">
        <w:rPr>
          <w:rFonts w:ascii="Arial" w:eastAsia="DengXian" w:hAnsi="Arial" w:cs="Arial"/>
          <w:b/>
          <w:sz w:val="24"/>
          <w:lang w:eastAsia="zh-CN"/>
        </w:rPr>
        <w:t xml:space="preserve"> Forwarding</w:t>
      </w:r>
      <w:r w:rsidR="006E4676">
        <w:rPr>
          <w:rFonts w:ascii="Arial" w:eastAsia="DengXian" w:hAnsi="Arial" w:cs="Arial"/>
          <w:b/>
          <w:sz w:val="24"/>
          <w:lang w:eastAsia="zh-CN"/>
        </w:rPr>
        <w:t xml:space="preserve"> fo</w:t>
      </w:r>
      <w:r w:rsidR="00014367">
        <w:rPr>
          <w:rFonts w:ascii="Arial" w:eastAsia="DengXian" w:hAnsi="Arial" w:cs="Arial"/>
          <w:b/>
          <w:sz w:val="24"/>
          <w:lang w:eastAsia="zh-CN"/>
        </w:rPr>
        <w:t>r</w:t>
      </w:r>
      <w:r w:rsidR="00A22533">
        <w:rPr>
          <w:rFonts w:ascii="Arial" w:eastAsia="DengXian" w:hAnsi="Arial" w:cs="Arial"/>
          <w:b/>
          <w:sz w:val="24"/>
          <w:lang w:eastAsia="zh-CN"/>
        </w:rPr>
        <w:t xml:space="preserve"> Inter-CU LTM</w:t>
      </w:r>
    </w:p>
    <w:p w14:paraId="5EC1FF73" w14:textId="316FD846" w:rsidR="009966C8" w:rsidRDefault="009966C8" w:rsidP="00F4692E">
      <w:pPr>
        <w:overflowPunct w:val="0"/>
        <w:autoSpaceDE w:val="0"/>
        <w:spacing w:line="360" w:lineRule="auto"/>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 xml:space="preserve">Discussion and </w:t>
      </w:r>
      <w:r w:rsidR="00F4692E">
        <w:rPr>
          <w:rFonts w:ascii="Arial" w:eastAsia="DengXian" w:hAnsi="Arial" w:cs="Arial"/>
          <w:b/>
          <w:sz w:val="24"/>
          <w:lang w:eastAsia="zh-CN"/>
        </w:rPr>
        <w:t>D</w:t>
      </w:r>
      <w:r>
        <w:rPr>
          <w:rFonts w:ascii="Arial" w:eastAsia="DengXian" w:hAnsi="Arial" w:cs="Arial" w:hint="eastAsia"/>
          <w:b/>
          <w:sz w:val="24"/>
          <w:lang w:eastAsia="zh-CN"/>
        </w:rPr>
        <w:t>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04A3C70B" w14:textId="60B82158" w:rsidR="00F02905" w:rsidRDefault="00F02905" w:rsidP="00605D81">
      <w:pPr>
        <w:spacing w:after="120"/>
        <w:rPr>
          <w:lang w:eastAsia="zh-CN"/>
        </w:rPr>
      </w:pPr>
      <w:r>
        <w:rPr>
          <w:lang w:eastAsia="zh-CN"/>
        </w:rPr>
        <w:t>After RAN3 #126 meeting, the following progress has been achieved on the agenda item 1</w:t>
      </w:r>
      <w:r w:rsidR="001C3E2E">
        <w:rPr>
          <w:lang w:eastAsia="zh-CN"/>
        </w:rPr>
        <w:t>3</w:t>
      </w:r>
      <w:r>
        <w:rPr>
          <w:lang w:eastAsia="zh-CN"/>
        </w:rPr>
        <w:t>.</w:t>
      </w:r>
      <w:r w:rsidR="001C3E2E">
        <w:rPr>
          <w:lang w:eastAsia="zh-CN"/>
        </w:rPr>
        <w:t>2, i.e.,</w:t>
      </w:r>
      <w:r>
        <w:rPr>
          <w:lang w:eastAsia="zh-CN"/>
        </w:rPr>
        <w:t xml:space="preserve"> </w:t>
      </w:r>
      <w:r w:rsidR="001C3E2E">
        <w:rPr>
          <w:lang w:eastAsia="zh-CN"/>
        </w:rPr>
        <w:t xml:space="preserve">support for </w:t>
      </w:r>
      <w:r w:rsidR="001C3E2E" w:rsidRPr="001C3E2E">
        <w:rPr>
          <w:lang w:eastAsia="zh-CN"/>
        </w:rPr>
        <w:t>Inter-CU LTM</w:t>
      </w:r>
      <w:r>
        <w:rPr>
          <w:lang w:eastAsia="zh-CN"/>
        </w:rPr>
        <w:t>:</w:t>
      </w:r>
    </w:p>
    <w:p w14:paraId="4D5F3647" w14:textId="77777777" w:rsidR="00F02905" w:rsidRDefault="00F02905" w:rsidP="00F02905">
      <w:pPr>
        <w:pStyle w:val="ListParagraph4"/>
        <w:widowControl w:val="0"/>
        <w:overflowPunct/>
        <w:autoSpaceDE/>
        <w:autoSpaceDN/>
        <w:adjustRightInd/>
        <w:spacing w:before="120" w:beforeAutospacing="0" w:after="100" w:afterAutospacing="1" w:line="280" w:lineRule="atLeast"/>
        <w:ind w:left="0"/>
        <w:jc w:val="both"/>
        <w:textAlignment w:val="auto"/>
        <w:rPr>
          <w:rFonts w:ascii="Calibri" w:hAnsi="Calibri" w:cs="Calibri"/>
          <w:i/>
          <w:color w:val="FF0000"/>
          <w:kern w:val="2"/>
          <w:sz w:val="16"/>
          <w:szCs w:val="16"/>
          <w:lang w:eastAsia="en-US"/>
        </w:rPr>
      </w:pPr>
      <w:r>
        <w:rPr>
          <w:rFonts w:ascii="Calibri" w:hAnsi="Calibri" w:cs="Calibri"/>
          <w:i/>
          <w:color w:val="FF0000"/>
          <w:kern w:val="2"/>
          <w:sz w:val="16"/>
          <w:szCs w:val="16"/>
          <w:lang w:eastAsia="en-US"/>
        </w:rPr>
        <w:t>RAN3#126:</w:t>
      </w:r>
    </w:p>
    <w:p w14:paraId="1F11A02E" w14:textId="77777777" w:rsidR="001C3E2E" w:rsidRPr="001C3E2E" w:rsidRDefault="001C3E2E" w:rsidP="001C3E2E">
      <w:pPr>
        <w:pStyle w:val="BodyText"/>
        <w:rPr>
          <w:rFonts w:ascii="Calibri" w:hAnsi="Calibri" w:cs="Calibri"/>
          <w:i/>
          <w:iCs/>
          <w:color w:val="00B050"/>
          <w:kern w:val="2"/>
          <w:sz w:val="16"/>
          <w:szCs w:val="16"/>
          <w:lang w:val="en-US"/>
        </w:rPr>
      </w:pPr>
      <w:r w:rsidRPr="001C3E2E">
        <w:rPr>
          <w:rFonts w:ascii="Calibri" w:hAnsi="Calibri" w:cs="Calibri"/>
          <w:i/>
          <w:iCs/>
          <w:color w:val="00B050"/>
          <w:kern w:val="2"/>
          <w:sz w:val="16"/>
          <w:szCs w:val="16"/>
          <w:lang w:val="en-US"/>
        </w:rPr>
        <w:t xml:space="preserve">RAN3 move forward on Legacy framework with PDCP change/switch for inter-CU LTM in this release, not considering the PDCP anchor based solution. </w:t>
      </w:r>
    </w:p>
    <w:p w14:paraId="023ACD8C" w14:textId="77777777" w:rsidR="001C3E2E" w:rsidRPr="001C3E2E" w:rsidRDefault="001C3E2E" w:rsidP="001C3E2E">
      <w:pPr>
        <w:pStyle w:val="BodyText"/>
        <w:rPr>
          <w:rFonts w:ascii="Calibri" w:hAnsi="Calibri" w:cs="Calibri"/>
          <w:i/>
          <w:iCs/>
          <w:color w:val="00B050"/>
          <w:kern w:val="2"/>
          <w:sz w:val="16"/>
          <w:szCs w:val="16"/>
          <w:lang w:val="en-US"/>
        </w:rPr>
      </w:pPr>
      <w:r w:rsidRPr="001C3E2E">
        <w:rPr>
          <w:rFonts w:ascii="Calibri" w:hAnsi="Calibri" w:cs="Calibri"/>
          <w:i/>
          <w:iCs/>
          <w:color w:val="00B050"/>
          <w:kern w:val="2"/>
          <w:sz w:val="16"/>
          <w:szCs w:val="16"/>
          <w:lang w:val="en-US"/>
        </w:rPr>
        <w:t>The source CU can request candidate CU to provide CSI-RS configuration in HANDOVER REQUEST message, and candidate CU signals the CSI-RS configuration in HANDOVER REQUEST ACKNOWLEDGEMENT message.</w:t>
      </w:r>
    </w:p>
    <w:p w14:paraId="24EC1641" w14:textId="77777777" w:rsidR="001C3E2E" w:rsidRPr="001C3E2E" w:rsidRDefault="001C3E2E" w:rsidP="001C3E2E">
      <w:pPr>
        <w:pStyle w:val="BodyText"/>
        <w:rPr>
          <w:rFonts w:ascii="Calibri" w:hAnsi="Calibri" w:cs="Calibri"/>
          <w:i/>
          <w:iCs/>
          <w:color w:val="00B050"/>
          <w:kern w:val="2"/>
          <w:sz w:val="16"/>
          <w:szCs w:val="16"/>
          <w:lang w:val="en-US"/>
        </w:rPr>
      </w:pPr>
      <w:r w:rsidRPr="001C3E2E">
        <w:rPr>
          <w:rFonts w:ascii="Calibri" w:hAnsi="Calibri" w:cs="Calibri"/>
          <w:i/>
          <w:iCs/>
          <w:color w:val="00B050"/>
          <w:kern w:val="2"/>
          <w:sz w:val="16"/>
          <w:szCs w:val="16"/>
          <w:lang w:val="en-US"/>
        </w:rPr>
        <w:t>The source CU generates common CSI-RS Resource Configuration and sends it to candidate CU in LTM CONFIGURATION UPDATE message, the candidate CU signals the CSI-RS Report Configuration in LTM CONFIGURATION UPDATE ACKNOWLEDGEMENT message.</w:t>
      </w:r>
    </w:p>
    <w:p w14:paraId="101E7D68" w14:textId="77777777" w:rsidR="001C3E2E" w:rsidRPr="001C3E2E" w:rsidRDefault="001C3E2E" w:rsidP="001C3E2E">
      <w:pPr>
        <w:pStyle w:val="BodyText"/>
        <w:rPr>
          <w:rFonts w:ascii="Calibri" w:hAnsi="Calibri" w:cs="Calibri"/>
          <w:i/>
          <w:iCs/>
          <w:color w:val="00B050"/>
          <w:kern w:val="2"/>
          <w:sz w:val="16"/>
          <w:szCs w:val="16"/>
          <w:lang w:val="en-US"/>
        </w:rPr>
      </w:pPr>
      <w:r w:rsidRPr="001C3E2E">
        <w:rPr>
          <w:rFonts w:ascii="Calibri" w:hAnsi="Calibri" w:cs="Calibri"/>
          <w:i/>
          <w:iCs/>
          <w:color w:val="00B050"/>
          <w:kern w:val="2"/>
          <w:sz w:val="16"/>
          <w:szCs w:val="16"/>
          <w:lang w:val="en-US"/>
        </w:rPr>
        <w:t>Turn the WA into agreement: For inter-CU LTM mobility, a separate LTM request message (i.e. HANDOVER REQUEST message) is used for each candidate cell.</w:t>
      </w:r>
    </w:p>
    <w:p w14:paraId="7CBDB553" w14:textId="77777777" w:rsidR="001C3E2E" w:rsidRPr="001C3E2E" w:rsidRDefault="001C3E2E" w:rsidP="001C3E2E">
      <w:pPr>
        <w:pStyle w:val="BodyText"/>
        <w:rPr>
          <w:rFonts w:ascii="Calibri" w:hAnsi="Calibri" w:cs="Calibri"/>
          <w:i/>
          <w:iCs/>
          <w:color w:val="00B050"/>
          <w:kern w:val="2"/>
          <w:sz w:val="16"/>
          <w:szCs w:val="16"/>
          <w:lang w:val="en-US"/>
        </w:rPr>
      </w:pPr>
      <w:r w:rsidRPr="001C3E2E">
        <w:rPr>
          <w:rFonts w:ascii="Calibri" w:hAnsi="Calibri" w:cs="Calibri"/>
          <w:i/>
          <w:iCs/>
          <w:color w:val="00B050"/>
          <w:kern w:val="2"/>
          <w:sz w:val="16"/>
          <w:szCs w:val="16"/>
          <w:lang w:val="en-US"/>
        </w:rPr>
        <w:t xml:space="preserve">To support subsequent LTM, the LTM Configuration Update procedure is reused to establish UE association between the new source </w:t>
      </w:r>
      <w:proofErr w:type="spellStart"/>
      <w:r w:rsidRPr="001C3E2E">
        <w:rPr>
          <w:rFonts w:ascii="Calibri" w:hAnsi="Calibri" w:cs="Calibri"/>
          <w:i/>
          <w:iCs/>
          <w:color w:val="00B050"/>
          <w:kern w:val="2"/>
          <w:sz w:val="16"/>
          <w:szCs w:val="16"/>
          <w:lang w:val="en-US"/>
        </w:rPr>
        <w:t>gNB</w:t>
      </w:r>
      <w:proofErr w:type="spellEnd"/>
      <w:r w:rsidRPr="001C3E2E">
        <w:rPr>
          <w:rFonts w:ascii="Calibri" w:hAnsi="Calibri" w:cs="Calibri"/>
          <w:i/>
          <w:iCs/>
          <w:color w:val="00B050"/>
          <w:kern w:val="2"/>
          <w:sz w:val="16"/>
          <w:szCs w:val="16"/>
          <w:lang w:val="en-US"/>
        </w:rPr>
        <w:t xml:space="preserve"> and the other candidate </w:t>
      </w:r>
      <w:proofErr w:type="spellStart"/>
      <w:r w:rsidRPr="001C3E2E">
        <w:rPr>
          <w:rFonts w:ascii="Calibri" w:hAnsi="Calibri" w:cs="Calibri"/>
          <w:i/>
          <w:iCs/>
          <w:color w:val="00B050"/>
          <w:kern w:val="2"/>
          <w:sz w:val="16"/>
          <w:szCs w:val="16"/>
          <w:lang w:val="en-US"/>
        </w:rPr>
        <w:t>gNB</w:t>
      </w:r>
      <w:proofErr w:type="spellEnd"/>
      <w:r w:rsidRPr="001C3E2E">
        <w:rPr>
          <w:rFonts w:ascii="Calibri" w:hAnsi="Calibri" w:cs="Calibri"/>
          <w:i/>
          <w:iCs/>
          <w:color w:val="00B050"/>
          <w:kern w:val="2"/>
          <w:sz w:val="16"/>
          <w:szCs w:val="16"/>
          <w:lang w:val="en-US"/>
        </w:rPr>
        <w:t>(s) after each inter-CU LTM Cell Switch.</w:t>
      </w:r>
    </w:p>
    <w:p w14:paraId="14E23A59" w14:textId="77777777" w:rsidR="001C3E2E" w:rsidRPr="001C3E2E" w:rsidRDefault="001C3E2E" w:rsidP="001C3E2E">
      <w:pPr>
        <w:pStyle w:val="BodyText"/>
        <w:rPr>
          <w:rFonts w:ascii="Calibri" w:hAnsi="Calibri" w:cs="Calibri"/>
          <w:i/>
          <w:iCs/>
          <w:color w:val="00B050"/>
          <w:kern w:val="2"/>
          <w:sz w:val="16"/>
          <w:szCs w:val="16"/>
          <w:lang w:val="en-US"/>
        </w:rPr>
      </w:pPr>
      <w:r w:rsidRPr="001C3E2E">
        <w:rPr>
          <w:rFonts w:ascii="Calibri" w:hAnsi="Calibri" w:cs="Calibri"/>
          <w:i/>
          <w:iCs/>
          <w:color w:val="00B050"/>
          <w:kern w:val="2"/>
          <w:sz w:val="16"/>
          <w:szCs w:val="16"/>
          <w:lang w:val="en-US"/>
        </w:rPr>
        <w:t xml:space="preserve">Confirm the message name as LTM Cancel for candidate </w:t>
      </w:r>
      <w:proofErr w:type="spellStart"/>
      <w:r w:rsidRPr="001C3E2E">
        <w:rPr>
          <w:rFonts w:ascii="Calibri" w:hAnsi="Calibri" w:cs="Calibri"/>
          <w:i/>
          <w:iCs/>
          <w:color w:val="00B050"/>
          <w:kern w:val="2"/>
          <w:sz w:val="16"/>
          <w:szCs w:val="16"/>
          <w:lang w:val="en-US"/>
        </w:rPr>
        <w:t>gNB</w:t>
      </w:r>
      <w:proofErr w:type="spellEnd"/>
      <w:r w:rsidRPr="001C3E2E">
        <w:rPr>
          <w:rFonts w:ascii="Calibri" w:hAnsi="Calibri" w:cs="Calibri"/>
          <w:i/>
          <w:iCs/>
          <w:color w:val="00B050"/>
          <w:kern w:val="2"/>
          <w:sz w:val="16"/>
          <w:szCs w:val="16"/>
          <w:lang w:val="en-US"/>
        </w:rPr>
        <w:t>-initiated LTM cancellation.</w:t>
      </w:r>
    </w:p>
    <w:p w14:paraId="2C3A4F47" w14:textId="2E6B7B79" w:rsidR="00F02905" w:rsidRDefault="001C3E2E" w:rsidP="001C3E2E">
      <w:pPr>
        <w:pStyle w:val="BodyText"/>
        <w:rPr>
          <w:rFonts w:ascii="Calibri" w:hAnsi="Calibri" w:cs="Calibri"/>
          <w:i/>
          <w:iCs/>
          <w:color w:val="00B050"/>
          <w:kern w:val="2"/>
          <w:sz w:val="16"/>
          <w:szCs w:val="16"/>
          <w:lang w:val="en-US"/>
        </w:rPr>
      </w:pPr>
      <w:r w:rsidRPr="001C3E2E">
        <w:rPr>
          <w:rFonts w:ascii="Calibri" w:hAnsi="Calibri" w:cs="Calibri"/>
          <w:i/>
          <w:iCs/>
          <w:color w:val="00B050"/>
          <w:kern w:val="2"/>
          <w:sz w:val="16"/>
          <w:szCs w:val="16"/>
          <w:lang w:val="en-US"/>
        </w:rPr>
        <w:t xml:space="preserve">Turn the WA into agreement: Reuse the existing </w:t>
      </w:r>
      <w:proofErr w:type="spellStart"/>
      <w:r w:rsidRPr="001C3E2E">
        <w:rPr>
          <w:rFonts w:ascii="Calibri" w:hAnsi="Calibri" w:cs="Calibri"/>
          <w:i/>
          <w:iCs/>
          <w:color w:val="00B050"/>
          <w:kern w:val="2"/>
          <w:sz w:val="16"/>
          <w:szCs w:val="16"/>
          <w:lang w:val="en-US"/>
        </w:rPr>
        <w:t>XnAP</w:t>
      </w:r>
      <w:proofErr w:type="spellEnd"/>
      <w:r w:rsidRPr="001C3E2E">
        <w:rPr>
          <w:rFonts w:ascii="Calibri" w:hAnsi="Calibri" w:cs="Calibri"/>
          <w:i/>
          <w:iCs/>
          <w:color w:val="00B050"/>
          <w:kern w:val="2"/>
          <w:sz w:val="16"/>
          <w:szCs w:val="16"/>
          <w:lang w:val="en-US"/>
        </w:rPr>
        <w:t xml:space="preserve"> UE CONTEXT RELEASE message at the source </w:t>
      </w:r>
      <w:proofErr w:type="spellStart"/>
      <w:r w:rsidRPr="001C3E2E">
        <w:rPr>
          <w:rFonts w:ascii="Calibri" w:hAnsi="Calibri" w:cs="Calibri"/>
          <w:i/>
          <w:iCs/>
          <w:color w:val="00B050"/>
          <w:kern w:val="2"/>
          <w:sz w:val="16"/>
          <w:szCs w:val="16"/>
          <w:lang w:val="en-US"/>
        </w:rPr>
        <w:t>gNB</w:t>
      </w:r>
      <w:proofErr w:type="spellEnd"/>
      <w:r w:rsidRPr="001C3E2E">
        <w:rPr>
          <w:rFonts w:ascii="Calibri" w:hAnsi="Calibri" w:cs="Calibri"/>
          <w:i/>
          <w:iCs/>
          <w:color w:val="00B050"/>
          <w:kern w:val="2"/>
          <w:sz w:val="16"/>
          <w:szCs w:val="16"/>
          <w:lang w:val="en-US"/>
        </w:rPr>
        <w:t xml:space="preserve"> if no LTM candidate cell(s) exists in the source </w:t>
      </w:r>
      <w:proofErr w:type="spellStart"/>
      <w:r w:rsidRPr="001C3E2E">
        <w:rPr>
          <w:rFonts w:ascii="Calibri" w:hAnsi="Calibri" w:cs="Calibri"/>
          <w:i/>
          <w:iCs/>
          <w:color w:val="00B050"/>
          <w:kern w:val="2"/>
          <w:sz w:val="16"/>
          <w:szCs w:val="16"/>
          <w:lang w:val="en-US"/>
        </w:rPr>
        <w:t>gNB</w:t>
      </w:r>
      <w:proofErr w:type="spellEnd"/>
      <w:r w:rsidRPr="001C3E2E">
        <w:rPr>
          <w:rFonts w:ascii="Calibri" w:hAnsi="Calibri" w:cs="Calibri"/>
          <w:i/>
          <w:iCs/>
          <w:color w:val="00B050"/>
          <w:kern w:val="2"/>
          <w:sz w:val="16"/>
          <w:szCs w:val="16"/>
          <w:lang w:val="en-US"/>
        </w:rPr>
        <w:t>.</w:t>
      </w:r>
    </w:p>
    <w:p w14:paraId="212CA92F" w14:textId="77777777" w:rsidR="001C3E2E" w:rsidRDefault="001C3E2E" w:rsidP="001C3E2E">
      <w:pPr>
        <w:rPr>
          <w:rFonts w:cs="Calibri"/>
          <w:i/>
          <w:iCs/>
          <w:color w:val="00B050"/>
          <w:kern w:val="2"/>
          <w:sz w:val="16"/>
          <w:szCs w:val="16"/>
        </w:rPr>
      </w:pPr>
      <w:r>
        <w:rPr>
          <w:rFonts w:cs="Calibri"/>
          <w:i/>
          <w:color w:val="FF0000"/>
          <w:sz w:val="16"/>
          <w:szCs w:val="16"/>
        </w:rPr>
        <w:t xml:space="preserve">Late data forwarding may be initiated after the source </w:t>
      </w:r>
      <w:proofErr w:type="spellStart"/>
      <w:r>
        <w:rPr>
          <w:rFonts w:cs="Calibri"/>
          <w:i/>
          <w:color w:val="FF0000"/>
          <w:sz w:val="16"/>
          <w:szCs w:val="16"/>
        </w:rPr>
        <w:t>gNB</w:t>
      </w:r>
      <w:proofErr w:type="spellEnd"/>
      <w:r>
        <w:rPr>
          <w:rFonts w:cs="Calibri"/>
          <w:i/>
          <w:color w:val="FF0000"/>
          <w:sz w:val="16"/>
          <w:szCs w:val="16"/>
        </w:rPr>
        <w:t xml:space="preserve"> decides to trigger the LTM Cell Switch Command to the UE, when exactly it is initiated is left to implementation?</w:t>
      </w:r>
    </w:p>
    <w:p w14:paraId="54002026" w14:textId="4FB64AC4" w:rsidR="00F02905" w:rsidRDefault="00F02905" w:rsidP="00F02905">
      <w:pPr>
        <w:rPr>
          <w:rFonts w:cs="Calibri"/>
          <w:i/>
          <w:iCs/>
          <w:color w:val="00B050"/>
          <w:kern w:val="2"/>
          <w:sz w:val="16"/>
          <w:szCs w:val="16"/>
        </w:rPr>
      </w:pPr>
      <w:r w:rsidRPr="00F02905">
        <w:rPr>
          <w:rFonts w:cs="Calibri"/>
          <w:i/>
          <w:iCs/>
          <w:color w:val="00B050"/>
          <w:kern w:val="2"/>
          <w:sz w:val="16"/>
          <w:szCs w:val="16"/>
        </w:rPr>
        <w:t xml:space="preserve"> </w:t>
      </w:r>
    </w:p>
    <w:p w14:paraId="1CC09FDD" w14:textId="77777777" w:rsidR="00F02905" w:rsidRPr="00F02905" w:rsidRDefault="00F02905" w:rsidP="00F02905">
      <w:pPr>
        <w:rPr>
          <w:rFonts w:cs="Calibri"/>
          <w:i/>
          <w:iCs/>
          <w:color w:val="00B050"/>
          <w:kern w:val="2"/>
          <w:sz w:val="16"/>
          <w:szCs w:val="16"/>
        </w:rPr>
      </w:pPr>
    </w:p>
    <w:p w14:paraId="23DE24FA" w14:textId="7D795214" w:rsidR="00F02905" w:rsidRPr="00A0652B" w:rsidRDefault="00F02905" w:rsidP="00F02905">
      <w:pPr>
        <w:pStyle w:val="Normal5"/>
        <w:rPr>
          <w:rFonts w:cs="Calibri"/>
          <w:i/>
          <w:color w:val="0070C0"/>
          <w:sz w:val="16"/>
          <w:szCs w:val="16"/>
          <w:lang w:eastAsia="en-US"/>
        </w:rPr>
      </w:pPr>
      <w:r w:rsidRPr="00A0652B">
        <w:rPr>
          <w:rFonts w:cs="Calibri"/>
          <w:i/>
          <w:color w:val="0070C0"/>
          <w:sz w:val="16"/>
          <w:szCs w:val="16"/>
          <w:lang w:eastAsia="en-US"/>
        </w:rPr>
        <w:t xml:space="preserve">There is no consensus </w:t>
      </w:r>
      <w:r w:rsidR="001C3E2E">
        <w:rPr>
          <w:rFonts w:cs="Calibri"/>
          <w:i/>
          <w:color w:val="0070C0"/>
          <w:sz w:val="16"/>
          <w:szCs w:val="16"/>
          <w:lang w:eastAsia="en-US"/>
        </w:rPr>
        <w:t xml:space="preserve">on </w:t>
      </w:r>
      <w:proofErr w:type="gramStart"/>
      <w:r w:rsidR="001C3E2E">
        <w:rPr>
          <w:rFonts w:cs="Calibri"/>
          <w:i/>
          <w:color w:val="0070C0"/>
          <w:sz w:val="16"/>
          <w:szCs w:val="16"/>
          <w:lang w:eastAsia="en-US"/>
        </w:rPr>
        <w:t>the data</w:t>
      </w:r>
      <w:proofErr w:type="gramEnd"/>
      <w:r w:rsidR="001C3E2E">
        <w:rPr>
          <w:rFonts w:cs="Calibri"/>
          <w:i/>
          <w:color w:val="0070C0"/>
          <w:sz w:val="16"/>
          <w:szCs w:val="16"/>
          <w:lang w:eastAsia="en-US"/>
        </w:rPr>
        <w:t xml:space="preserve"> forwarding issue</w:t>
      </w:r>
      <w:r w:rsidR="000703A1">
        <w:rPr>
          <w:rFonts w:cs="Calibri"/>
          <w:i/>
          <w:color w:val="0070C0"/>
          <w:sz w:val="16"/>
          <w:szCs w:val="16"/>
          <w:lang w:eastAsia="en-US"/>
        </w:rPr>
        <w:t>s</w:t>
      </w:r>
      <w:r w:rsidR="001C3E2E">
        <w:rPr>
          <w:rFonts w:cs="Calibri"/>
          <w:i/>
          <w:color w:val="0070C0"/>
          <w:sz w:val="16"/>
          <w:szCs w:val="16"/>
          <w:lang w:eastAsia="en-US"/>
        </w:rPr>
        <w:t xml:space="preserve">. </w:t>
      </w:r>
    </w:p>
    <w:p w14:paraId="339C662C" w14:textId="77777777" w:rsidR="00F02905" w:rsidRPr="008A0C06" w:rsidRDefault="00F02905" w:rsidP="00605D81">
      <w:pPr>
        <w:spacing w:after="120"/>
        <w:rPr>
          <w:lang w:val="en-US" w:eastAsia="zh-CN"/>
        </w:rPr>
      </w:pPr>
    </w:p>
    <w:p w14:paraId="6A3C5D69" w14:textId="4B66B4E7" w:rsidR="00F02905" w:rsidRDefault="00F02905" w:rsidP="00605D81">
      <w:pPr>
        <w:spacing w:after="120"/>
        <w:rPr>
          <w:lang w:eastAsia="zh-CN"/>
        </w:rPr>
      </w:pPr>
      <w:r>
        <w:rPr>
          <w:lang w:eastAsia="zh-CN"/>
        </w:rPr>
        <w:t>This contribution discusses</w:t>
      </w:r>
      <w:r w:rsidR="0062139A">
        <w:rPr>
          <w:lang w:eastAsia="zh-CN"/>
        </w:rPr>
        <w:t xml:space="preserve"> th</w:t>
      </w:r>
      <w:r w:rsidR="000703A1">
        <w:rPr>
          <w:lang w:eastAsia="zh-CN"/>
        </w:rPr>
        <w:t xml:space="preserve">e </w:t>
      </w:r>
      <w:r w:rsidR="006817FB">
        <w:rPr>
          <w:lang w:eastAsia="zh-CN"/>
        </w:rPr>
        <w:t>data forwarding issue</w:t>
      </w:r>
      <w:r w:rsidR="000703A1">
        <w:rPr>
          <w:lang w:eastAsia="zh-CN"/>
        </w:rPr>
        <w:t xml:space="preserve"> above and issue</w:t>
      </w:r>
      <w:r w:rsidR="006817FB">
        <w:rPr>
          <w:lang w:eastAsia="zh-CN"/>
        </w:rPr>
        <w:t>s</w:t>
      </w:r>
      <w:r w:rsidR="000703A1">
        <w:rPr>
          <w:lang w:eastAsia="zh-CN"/>
        </w:rPr>
        <w:t xml:space="preserve"> on MR-DC</w:t>
      </w:r>
      <w:r w:rsidR="004A75AF">
        <w:rPr>
          <w:lang w:eastAsia="zh-CN"/>
        </w:rPr>
        <w:t xml:space="preserve"> LTM</w:t>
      </w:r>
      <w:r>
        <w:rPr>
          <w:lang w:eastAsia="zh-CN"/>
        </w:rPr>
        <w:t>.</w:t>
      </w:r>
    </w:p>
    <w:p w14:paraId="1D4D4B8E" w14:textId="77777777" w:rsidR="00F02905" w:rsidRDefault="00F02905" w:rsidP="00605D81">
      <w:pPr>
        <w:spacing w:after="120"/>
        <w:rPr>
          <w:lang w:eastAsia="zh-CN"/>
        </w:rPr>
      </w:pPr>
    </w:p>
    <w:p w14:paraId="79CC78C6" w14:textId="23FA09E1" w:rsidR="00F960B0" w:rsidRDefault="008B5928" w:rsidP="008D7202">
      <w:pPr>
        <w:pStyle w:val="Heading1"/>
        <w:numPr>
          <w:ilvl w:val="0"/>
          <w:numId w:val="20"/>
        </w:numPr>
        <w:spacing w:before="0" w:after="120"/>
        <w:rPr>
          <w:lang w:eastAsia="ja-JP"/>
        </w:rPr>
      </w:pPr>
      <w:r>
        <w:rPr>
          <w:lang w:eastAsia="ja-JP"/>
        </w:rPr>
        <w:t>Discussion</w:t>
      </w:r>
      <w:bookmarkStart w:id="0" w:name="_Hlk161926899"/>
    </w:p>
    <w:p w14:paraId="01D9ECF1" w14:textId="77777777" w:rsidR="001449FF" w:rsidRPr="001449FF" w:rsidRDefault="001449FF" w:rsidP="001449FF">
      <w:pPr>
        <w:rPr>
          <w:lang w:eastAsia="ja-JP"/>
        </w:rPr>
      </w:pPr>
    </w:p>
    <w:p w14:paraId="787C8347" w14:textId="256F03BB" w:rsidR="0098129E" w:rsidRDefault="0098129E" w:rsidP="0098129E">
      <w:pPr>
        <w:pStyle w:val="Heading2"/>
        <w:keepLines/>
        <w:spacing w:after="120"/>
        <w:ind w:left="1134" w:hanging="1134"/>
        <w:rPr>
          <w:rFonts w:eastAsia="SimSun"/>
          <w:sz w:val="32"/>
        </w:rPr>
      </w:pPr>
      <w:r w:rsidRPr="00940D53">
        <w:rPr>
          <w:rFonts w:eastAsia="SimSun"/>
          <w:sz w:val="32"/>
        </w:rPr>
        <w:t>2.1</w:t>
      </w:r>
      <w:r>
        <w:rPr>
          <w:rFonts w:eastAsia="SimSun"/>
          <w:sz w:val="32"/>
        </w:rPr>
        <w:tab/>
      </w:r>
      <w:r w:rsidR="000771FD">
        <w:rPr>
          <w:rFonts w:eastAsia="SimSun"/>
          <w:sz w:val="32"/>
        </w:rPr>
        <w:t>Data Forwarding for Inter-CU</w:t>
      </w:r>
      <w:r w:rsidR="00A151E7">
        <w:rPr>
          <w:rFonts w:eastAsia="SimSun"/>
          <w:sz w:val="32"/>
        </w:rPr>
        <w:t>/</w:t>
      </w:r>
      <w:proofErr w:type="spellStart"/>
      <w:r w:rsidR="00A151E7">
        <w:rPr>
          <w:rFonts w:eastAsia="SimSun"/>
          <w:sz w:val="32"/>
        </w:rPr>
        <w:t>gNB</w:t>
      </w:r>
      <w:proofErr w:type="spellEnd"/>
      <w:r w:rsidR="000771FD">
        <w:rPr>
          <w:rFonts w:eastAsia="SimSun"/>
          <w:sz w:val="32"/>
        </w:rPr>
        <w:t xml:space="preserve"> LTM </w:t>
      </w:r>
    </w:p>
    <w:p w14:paraId="7F494205" w14:textId="58397FEA" w:rsidR="00923162" w:rsidRPr="00F16ED5" w:rsidRDefault="00923162" w:rsidP="00C57E14">
      <w:pPr>
        <w:spacing w:after="120"/>
        <w:rPr>
          <w:rFonts w:eastAsia="Times New Roman"/>
          <w:sz w:val="22"/>
          <w:szCs w:val="22"/>
        </w:rPr>
      </w:pPr>
      <w:r w:rsidRPr="00F16ED5">
        <w:rPr>
          <w:rFonts w:eastAsia="Times New Roman"/>
          <w:sz w:val="22"/>
          <w:szCs w:val="22"/>
        </w:rPr>
        <w:t xml:space="preserve">In last RAN3 meeting, </w:t>
      </w:r>
      <w:r w:rsidR="00AB0B3D" w:rsidRPr="00F16ED5">
        <w:rPr>
          <w:rFonts w:eastAsia="Times New Roman"/>
          <w:sz w:val="22"/>
          <w:szCs w:val="22"/>
        </w:rPr>
        <w:t xml:space="preserve">(normal or late) </w:t>
      </w:r>
      <w:r w:rsidR="0053312D" w:rsidRPr="00F16ED5">
        <w:rPr>
          <w:rFonts w:eastAsia="Times New Roman"/>
          <w:sz w:val="22"/>
          <w:szCs w:val="22"/>
        </w:rPr>
        <w:t>data forwarding for inter-CU LTM was discussed</w:t>
      </w:r>
      <w:r w:rsidR="00AB0B3D" w:rsidRPr="00F16ED5">
        <w:rPr>
          <w:rFonts w:eastAsia="Times New Roman"/>
          <w:sz w:val="22"/>
          <w:szCs w:val="22"/>
        </w:rPr>
        <w:t xml:space="preserve"> [3]</w:t>
      </w:r>
      <w:r w:rsidR="0053312D" w:rsidRPr="00F16ED5">
        <w:rPr>
          <w:rFonts w:eastAsia="Times New Roman"/>
          <w:sz w:val="22"/>
          <w:szCs w:val="22"/>
        </w:rPr>
        <w:t>.</w:t>
      </w:r>
      <w:r w:rsidR="00AB0B3D" w:rsidRPr="00F16ED5">
        <w:rPr>
          <w:rFonts w:eastAsia="Times New Roman"/>
          <w:sz w:val="22"/>
          <w:szCs w:val="22"/>
        </w:rPr>
        <w:t xml:space="preserve"> The following two options exist:</w:t>
      </w:r>
    </w:p>
    <w:p w14:paraId="648EE297" w14:textId="7D9B4420" w:rsidR="00AB0B3D" w:rsidRPr="00F16ED5" w:rsidRDefault="00AB0B3D" w:rsidP="00AB0B3D">
      <w:pPr>
        <w:spacing w:after="120"/>
        <w:ind w:left="840"/>
        <w:rPr>
          <w:rFonts w:eastAsia="Times New Roman"/>
          <w:sz w:val="22"/>
          <w:szCs w:val="22"/>
        </w:rPr>
      </w:pPr>
      <w:r w:rsidRPr="00F16ED5">
        <w:rPr>
          <w:rFonts w:eastAsia="Times New Roman"/>
          <w:sz w:val="22"/>
          <w:szCs w:val="22"/>
        </w:rPr>
        <w:t>Option 1:</w:t>
      </w:r>
    </w:p>
    <w:p w14:paraId="5897A0E8" w14:textId="6333F7AE" w:rsidR="00AB0B3D" w:rsidRPr="00F16ED5" w:rsidRDefault="00141A3B" w:rsidP="00AB0B3D">
      <w:pPr>
        <w:spacing w:after="120"/>
        <w:ind w:left="840"/>
        <w:rPr>
          <w:rFonts w:eastAsia="Times New Roman"/>
          <w:sz w:val="22"/>
          <w:szCs w:val="22"/>
        </w:rPr>
      </w:pPr>
      <w:r w:rsidRPr="00F16ED5">
        <w:rPr>
          <w:sz w:val="22"/>
          <w:szCs w:val="22"/>
        </w:rPr>
        <w:t>(Late</w:t>
      </w:r>
      <w:r w:rsidR="00964B37" w:rsidRPr="00F16ED5">
        <w:rPr>
          <w:sz w:val="22"/>
          <w:szCs w:val="22"/>
        </w:rPr>
        <w:t xml:space="preserve"> or normal</w:t>
      </w:r>
      <w:r w:rsidRPr="00F16ED5">
        <w:rPr>
          <w:sz w:val="22"/>
          <w:szCs w:val="22"/>
        </w:rPr>
        <w:t xml:space="preserve">) data forwarding may be initiated as soon as the source </w:t>
      </w:r>
      <w:proofErr w:type="spellStart"/>
      <w:r w:rsidRPr="00F16ED5">
        <w:rPr>
          <w:sz w:val="22"/>
          <w:szCs w:val="22"/>
        </w:rPr>
        <w:t>gNB</w:t>
      </w:r>
      <w:proofErr w:type="spellEnd"/>
      <w:r w:rsidRPr="00F16ED5">
        <w:rPr>
          <w:sz w:val="22"/>
          <w:szCs w:val="22"/>
        </w:rPr>
        <w:t xml:space="preserve"> receives the HANDOVER SUCCESS message</w:t>
      </w:r>
      <w:r w:rsidR="00AB0B3D" w:rsidRPr="00F16ED5">
        <w:rPr>
          <w:rFonts w:eastAsia="Times New Roman"/>
          <w:sz w:val="22"/>
          <w:szCs w:val="22"/>
        </w:rPr>
        <w:t>. [3]</w:t>
      </w:r>
    </w:p>
    <w:p w14:paraId="4C04CD41" w14:textId="77777777" w:rsidR="00AB0B3D" w:rsidRPr="00F16ED5" w:rsidRDefault="00AB0B3D" w:rsidP="00AB0B3D">
      <w:pPr>
        <w:spacing w:after="120"/>
        <w:ind w:left="840"/>
        <w:rPr>
          <w:rFonts w:eastAsia="Times New Roman"/>
          <w:sz w:val="22"/>
          <w:szCs w:val="22"/>
        </w:rPr>
      </w:pPr>
      <w:r w:rsidRPr="00F16ED5">
        <w:rPr>
          <w:rFonts w:eastAsia="Times New Roman"/>
          <w:sz w:val="22"/>
          <w:szCs w:val="22"/>
        </w:rPr>
        <w:t>Option 2:</w:t>
      </w:r>
    </w:p>
    <w:p w14:paraId="5166F922" w14:textId="02574139" w:rsidR="00AB0B3D" w:rsidRPr="00F16ED5" w:rsidRDefault="00B05EFB" w:rsidP="00AB0B3D">
      <w:pPr>
        <w:spacing w:after="120"/>
        <w:ind w:left="840"/>
        <w:rPr>
          <w:rFonts w:eastAsia="Times New Roman"/>
          <w:sz w:val="22"/>
          <w:szCs w:val="22"/>
        </w:rPr>
      </w:pPr>
      <w:r w:rsidRPr="00F16ED5">
        <w:rPr>
          <w:rFonts w:eastAsia="Times New Roman"/>
          <w:sz w:val="22"/>
          <w:szCs w:val="22"/>
        </w:rPr>
        <w:t>(</w:t>
      </w:r>
      <w:r w:rsidR="00AB0B3D" w:rsidRPr="00F16ED5">
        <w:rPr>
          <w:rFonts w:eastAsia="Times New Roman"/>
          <w:sz w:val="22"/>
          <w:szCs w:val="22"/>
        </w:rPr>
        <w:t>Late</w:t>
      </w:r>
      <w:r w:rsidR="00964B37" w:rsidRPr="00F16ED5">
        <w:rPr>
          <w:rFonts w:eastAsia="Times New Roman"/>
          <w:sz w:val="22"/>
          <w:szCs w:val="22"/>
        </w:rPr>
        <w:t xml:space="preserve"> or normal</w:t>
      </w:r>
      <w:r w:rsidR="00141A3B" w:rsidRPr="00F16ED5">
        <w:rPr>
          <w:rFonts w:eastAsia="Times New Roman"/>
          <w:sz w:val="22"/>
          <w:szCs w:val="22"/>
        </w:rPr>
        <w:t>)</w:t>
      </w:r>
      <w:r w:rsidR="00AB0B3D" w:rsidRPr="00F16ED5">
        <w:rPr>
          <w:rFonts w:eastAsia="Times New Roman"/>
          <w:sz w:val="22"/>
          <w:szCs w:val="22"/>
        </w:rPr>
        <w:t xml:space="preserve"> data forwarding may be initiated after the source </w:t>
      </w:r>
      <w:proofErr w:type="spellStart"/>
      <w:r w:rsidR="00AB0B3D" w:rsidRPr="00F16ED5">
        <w:rPr>
          <w:rFonts w:eastAsia="Times New Roman"/>
          <w:sz w:val="22"/>
          <w:szCs w:val="22"/>
        </w:rPr>
        <w:t>gNB</w:t>
      </w:r>
      <w:proofErr w:type="spellEnd"/>
      <w:r w:rsidR="00AB0B3D" w:rsidRPr="00F16ED5">
        <w:rPr>
          <w:rFonts w:eastAsia="Times New Roman"/>
          <w:sz w:val="22"/>
          <w:szCs w:val="22"/>
        </w:rPr>
        <w:t xml:space="preserve"> decides to trigger the LTM Cell Switch Command to the UE, when exactly it is initiated is left to implementation [1].</w:t>
      </w:r>
    </w:p>
    <w:p w14:paraId="6F4322CF" w14:textId="76707593" w:rsidR="00AB0B3D" w:rsidRDefault="00AB0B3D" w:rsidP="00AB0B3D">
      <w:pPr>
        <w:spacing w:after="120"/>
        <w:rPr>
          <w:rFonts w:eastAsia="Times New Roman"/>
        </w:rPr>
      </w:pPr>
    </w:p>
    <w:p w14:paraId="5EFE4A18" w14:textId="77777777" w:rsidR="00A9455A" w:rsidRDefault="002C7BE6" w:rsidP="005F7780">
      <w:pPr>
        <w:spacing w:after="120" w:line="288" w:lineRule="auto"/>
        <w:jc w:val="both"/>
        <w:rPr>
          <w:sz w:val="22"/>
          <w:szCs w:val="22"/>
        </w:rPr>
      </w:pPr>
      <w:r w:rsidRPr="00F16ED5">
        <w:rPr>
          <w:rFonts w:eastAsia="Times New Roman"/>
          <w:sz w:val="22"/>
          <w:szCs w:val="22"/>
        </w:rPr>
        <w:lastRenderedPageBreak/>
        <w:t>From Rel-16</w:t>
      </w:r>
      <w:r w:rsidR="00964B37" w:rsidRPr="00F16ED5">
        <w:rPr>
          <w:rFonts w:eastAsia="Times New Roman"/>
          <w:sz w:val="22"/>
          <w:szCs w:val="22"/>
        </w:rPr>
        <w:t>/17</w:t>
      </w:r>
      <w:r w:rsidRPr="00F16ED5">
        <w:rPr>
          <w:rFonts w:eastAsia="Times New Roman"/>
          <w:sz w:val="22"/>
          <w:szCs w:val="22"/>
        </w:rPr>
        <w:t xml:space="preserve">, </w:t>
      </w:r>
      <w:r w:rsidRPr="00F16ED5">
        <w:rPr>
          <w:sz w:val="22"/>
          <w:szCs w:val="22"/>
        </w:rPr>
        <w:t xml:space="preserve">HANDOVER SUCCESS message was introduced for CHO, in which </w:t>
      </w:r>
      <w:r w:rsidR="00964B37" w:rsidRPr="00F16ED5">
        <w:rPr>
          <w:sz w:val="22"/>
          <w:szCs w:val="22"/>
        </w:rPr>
        <w:t xml:space="preserve">(Late or normal) </w:t>
      </w:r>
      <w:r w:rsidRPr="00F16ED5">
        <w:rPr>
          <w:sz w:val="22"/>
          <w:szCs w:val="22"/>
        </w:rPr>
        <w:t xml:space="preserve">data forwarding may be initiated as soon as the source </w:t>
      </w:r>
      <w:proofErr w:type="spellStart"/>
      <w:r w:rsidRPr="00F16ED5">
        <w:rPr>
          <w:sz w:val="22"/>
          <w:szCs w:val="22"/>
        </w:rPr>
        <w:t>gNB</w:t>
      </w:r>
      <w:proofErr w:type="spellEnd"/>
      <w:r w:rsidRPr="00F16ED5">
        <w:rPr>
          <w:sz w:val="22"/>
          <w:szCs w:val="22"/>
        </w:rPr>
        <w:t xml:space="preserve"> receives the HANDOVER SUCCESS message. For CHO, it’s clear that it totally depends on UE when to trigger/perform handover after source </w:t>
      </w:r>
      <w:proofErr w:type="spellStart"/>
      <w:r w:rsidRPr="00F16ED5">
        <w:rPr>
          <w:sz w:val="22"/>
          <w:szCs w:val="22"/>
        </w:rPr>
        <w:t>gNB</w:t>
      </w:r>
      <w:proofErr w:type="spellEnd"/>
      <w:r w:rsidRPr="00F16ED5">
        <w:rPr>
          <w:sz w:val="22"/>
          <w:szCs w:val="22"/>
        </w:rPr>
        <w:t xml:space="preserve"> configures potential target cells to UE</w:t>
      </w:r>
      <w:r w:rsidR="00B44C00" w:rsidRPr="00F16ED5">
        <w:rPr>
          <w:sz w:val="22"/>
          <w:szCs w:val="22"/>
        </w:rPr>
        <w:t>.</w:t>
      </w:r>
      <w:r w:rsidR="00296082" w:rsidRPr="00F16ED5">
        <w:rPr>
          <w:sz w:val="22"/>
          <w:szCs w:val="22"/>
        </w:rPr>
        <w:t xml:space="preserve"> Thus, s</w:t>
      </w:r>
      <w:r w:rsidR="00B44C00" w:rsidRPr="00F16ED5">
        <w:rPr>
          <w:sz w:val="22"/>
          <w:szCs w:val="22"/>
        </w:rPr>
        <w:t xml:space="preserve">ource </w:t>
      </w:r>
      <w:proofErr w:type="spellStart"/>
      <w:r w:rsidR="00B44C00" w:rsidRPr="00F16ED5">
        <w:rPr>
          <w:sz w:val="22"/>
          <w:szCs w:val="22"/>
        </w:rPr>
        <w:t>gNB</w:t>
      </w:r>
      <w:proofErr w:type="spellEnd"/>
      <w:r w:rsidR="00B44C00" w:rsidRPr="00F16ED5">
        <w:rPr>
          <w:sz w:val="22"/>
          <w:szCs w:val="22"/>
        </w:rPr>
        <w:t xml:space="preserve"> </w:t>
      </w:r>
      <w:r w:rsidR="00A9455A" w:rsidRPr="00F16ED5">
        <w:rPr>
          <w:sz w:val="22"/>
          <w:szCs w:val="22"/>
        </w:rPr>
        <w:t xml:space="preserve">does not know when </w:t>
      </w:r>
      <w:r w:rsidR="00B44C00" w:rsidRPr="00F16ED5">
        <w:rPr>
          <w:sz w:val="22"/>
          <w:szCs w:val="22"/>
        </w:rPr>
        <w:t xml:space="preserve">to start </w:t>
      </w:r>
      <w:r w:rsidR="00296082" w:rsidRPr="00F16ED5">
        <w:rPr>
          <w:sz w:val="22"/>
          <w:szCs w:val="22"/>
        </w:rPr>
        <w:t xml:space="preserve">(Late or normal) </w:t>
      </w:r>
      <w:r w:rsidR="00B44C00" w:rsidRPr="00F16ED5">
        <w:rPr>
          <w:sz w:val="22"/>
          <w:szCs w:val="22"/>
        </w:rPr>
        <w:t>data forwarding before receiving HANDOVER SUCCESS message</w:t>
      </w:r>
      <w:r w:rsidR="00A9455A" w:rsidRPr="00F16ED5">
        <w:rPr>
          <w:sz w:val="22"/>
          <w:szCs w:val="22"/>
        </w:rPr>
        <w:t xml:space="preserve"> from target </w:t>
      </w:r>
      <w:proofErr w:type="spellStart"/>
      <w:r w:rsidR="00A9455A" w:rsidRPr="00F16ED5">
        <w:rPr>
          <w:sz w:val="22"/>
          <w:szCs w:val="22"/>
        </w:rPr>
        <w:t>gNB</w:t>
      </w:r>
      <w:proofErr w:type="spellEnd"/>
      <w:r w:rsidR="00B44C00" w:rsidRPr="00F16ED5">
        <w:rPr>
          <w:sz w:val="22"/>
          <w:szCs w:val="22"/>
        </w:rPr>
        <w:t>.</w:t>
      </w:r>
    </w:p>
    <w:p w14:paraId="143C1BD8" w14:textId="3942883B" w:rsidR="00F2499E" w:rsidRPr="00F16ED5" w:rsidRDefault="00A9455A" w:rsidP="005F7780">
      <w:pPr>
        <w:spacing w:after="120" w:line="288" w:lineRule="auto"/>
        <w:jc w:val="both"/>
        <w:rPr>
          <w:sz w:val="22"/>
          <w:szCs w:val="22"/>
        </w:rPr>
      </w:pPr>
      <w:r w:rsidRPr="00F16ED5">
        <w:rPr>
          <w:sz w:val="22"/>
          <w:szCs w:val="22"/>
        </w:rPr>
        <w:t xml:space="preserve">However, for </w:t>
      </w:r>
      <w:r w:rsidRPr="00F16ED5">
        <w:rPr>
          <w:rFonts w:eastAsia="Times New Roman"/>
          <w:sz w:val="22"/>
          <w:szCs w:val="22"/>
        </w:rPr>
        <w:t>inter-CU/</w:t>
      </w:r>
      <w:proofErr w:type="spellStart"/>
      <w:r w:rsidRPr="00F16ED5">
        <w:rPr>
          <w:rFonts w:eastAsia="Times New Roman"/>
          <w:sz w:val="22"/>
          <w:szCs w:val="22"/>
        </w:rPr>
        <w:t>gNB</w:t>
      </w:r>
      <w:proofErr w:type="spellEnd"/>
      <w:r w:rsidRPr="00F16ED5">
        <w:rPr>
          <w:rFonts w:eastAsia="Times New Roman"/>
          <w:sz w:val="22"/>
          <w:szCs w:val="22"/>
        </w:rPr>
        <w:t xml:space="preserve"> LTM, source </w:t>
      </w:r>
      <w:proofErr w:type="spellStart"/>
      <w:r w:rsidRPr="00F16ED5">
        <w:rPr>
          <w:rFonts w:eastAsia="Times New Roman"/>
          <w:sz w:val="22"/>
          <w:szCs w:val="22"/>
        </w:rPr>
        <w:t>gNB</w:t>
      </w:r>
      <w:proofErr w:type="spellEnd"/>
      <w:r w:rsidRPr="00F16ED5">
        <w:rPr>
          <w:rFonts w:eastAsia="Times New Roman"/>
          <w:sz w:val="22"/>
          <w:szCs w:val="22"/>
        </w:rPr>
        <w:t xml:space="preserve"> decides on when to trigger handover, i.e., sending LTM Cell Switch Command to UE. Thus, source </w:t>
      </w:r>
      <w:proofErr w:type="spellStart"/>
      <w:r w:rsidRPr="00F16ED5">
        <w:rPr>
          <w:rFonts w:eastAsia="Times New Roman"/>
          <w:sz w:val="22"/>
          <w:szCs w:val="22"/>
        </w:rPr>
        <w:t>gNB</w:t>
      </w:r>
      <w:proofErr w:type="spellEnd"/>
      <w:r w:rsidRPr="00F16ED5">
        <w:rPr>
          <w:rFonts w:eastAsia="Times New Roman"/>
          <w:sz w:val="22"/>
          <w:szCs w:val="22"/>
        </w:rPr>
        <w:t xml:space="preserve"> knows the timing of performing the handover and so that data forwarding can be initiated</w:t>
      </w:r>
      <w:r w:rsidR="00241B9B" w:rsidRPr="00F16ED5">
        <w:rPr>
          <w:rFonts w:eastAsia="Times New Roman"/>
          <w:sz w:val="22"/>
          <w:szCs w:val="22"/>
        </w:rPr>
        <w:t xml:space="preserve"> after the source </w:t>
      </w:r>
      <w:proofErr w:type="spellStart"/>
      <w:r w:rsidR="00241B9B" w:rsidRPr="00F16ED5">
        <w:rPr>
          <w:rFonts w:eastAsia="Times New Roman"/>
          <w:sz w:val="22"/>
          <w:szCs w:val="22"/>
        </w:rPr>
        <w:t>gNB</w:t>
      </w:r>
      <w:proofErr w:type="spellEnd"/>
      <w:r w:rsidR="00241B9B" w:rsidRPr="00F16ED5">
        <w:rPr>
          <w:rFonts w:eastAsia="Times New Roman"/>
          <w:sz w:val="22"/>
          <w:szCs w:val="22"/>
        </w:rPr>
        <w:t xml:space="preserve"> decides to trigger the LTM Cell Switch Command to the UE</w:t>
      </w:r>
      <w:r w:rsidRPr="00F16ED5">
        <w:rPr>
          <w:rFonts w:eastAsia="Times New Roman"/>
          <w:sz w:val="22"/>
          <w:szCs w:val="22"/>
        </w:rPr>
        <w:t xml:space="preserve">. It seems that waiting for </w:t>
      </w:r>
      <w:r w:rsidRPr="00F16ED5">
        <w:rPr>
          <w:sz w:val="22"/>
          <w:szCs w:val="22"/>
        </w:rPr>
        <w:t xml:space="preserve">receiving HANDOVER SUCCESS message from target </w:t>
      </w:r>
      <w:proofErr w:type="spellStart"/>
      <w:r w:rsidRPr="00F16ED5">
        <w:rPr>
          <w:sz w:val="22"/>
          <w:szCs w:val="22"/>
        </w:rPr>
        <w:t>gNB</w:t>
      </w:r>
      <w:proofErr w:type="spellEnd"/>
      <w:r w:rsidRPr="00F16ED5">
        <w:rPr>
          <w:sz w:val="22"/>
          <w:szCs w:val="22"/>
        </w:rPr>
        <w:t xml:space="preserve"> is not necessary</w:t>
      </w:r>
      <w:r w:rsidR="00F2499E" w:rsidRPr="00F16ED5">
        <w:rPr>
          <w:sz w:val="22"/>
          <w:szCs w:val="22"/>
        </w:rPr>
        <w:t xml:space="preserve">. </w:t>
      </w:r>
    </w:p>
    <w:p w14:paraId="31EF91A0" w14:textId="0DFA92E9" w:rsidR="00F16ED5" w:rsidRDefault="00F16ED5" w:rsidP="005F7780">
      <w:pPr>
        <w:spacing w:after="120" w:line="288" w:lineRule="auto"/>
        <w:jc w:val="both"/>
        <w:rPr>
          <w:rFonts w:eastAsia="Times New Roman"/>
          <w:sz w:val="22"/>
          <w:szCs w:val="22"/>
        </w:rPr>
      </w:pPr>
      <w:r w:rsidRPr="00F16ED5">
        <w:rPr>
          <w:sz w:val="22"/>
          <w:szCs w:val="22"/>
        </w:rPr>
        <w:t>On the other hand, in</w:t>
      </w:r>
      <w:r w:rsidR="00634E94">
        <w:rPr>
          <w:sz w:val="22"/>
          <w:szCs w:val="22"/>
        </w:rPr>
        <w:t xml:space="preserve"> </w:t>
      </w:r>
      <w:r w:rsidRPr="00F16ED5">
        <w:rPr>
          <w:sz w:val="22"/>
          <w:szCs w:val="22"/>
        </w:rPr>
        <w:t xml:space="preserve">Rel-18 LTM </w:t>
      </w:r>
      <w:r w:rsidR="00634E94">
        <w:rPr>
          <w:sz w:val="22"/>
          <w:szCs w:val="22"/>
        </w:rPr>
        <w:t xml:space="preserve">with </w:t>
      </w:r>
      <w:proofErr w:type="spellStart"/>
      <w:r w:rsidRPr="00F16ED5">
        <w:rPr>
          <w:sz w:val="22"/>
          <w:szCs w:val="22"/>
        </w:rPr>
        <w:t>gNB</w:t>
      </w:r>
      <w:proofErr w:type="spellEnd"/>
      <w:r w:rsidRPr="00F16ED5">
        <w:rPr>
          <w:sz w:val="22"/>
          <w:szCs w:val="22"/>
        </w:rPr>
        <w:t>-CU-UP</w:t>
      </w:r>
      <w:r w:rsidR="00634E94">
        <w:rPr>
          <w:sz w:val="22"/>
          <w:szCs w:val="22"/>
        </w:rPr>
        <w:t xml:space="preserve"> </w:t>
      </w:r>
      <w:r w:rsidRPr="00F16ED5">
        <w:rPr>
          <w:sz w:val="22"/>
          <w:szCs w:val="22"/>
        </w:rPr>
        <w:t>change</w:t>
      </w:r>
      <w:r w:rsidR="00634E94">
        <w:rPr>
          <w:sz w:val="22"/>
          <w:szCs w:val="22"/>
        </w:rPr>
        <w:t xml:space="preserve"> scenario</w:t>
      </w:r>
      <w:r w:rsidRPr="00F16ED5">
        <w:rPr>
          <w:sz w:val="22"/>
          <w:szCs w:val="22"/>
        </w:rPr>
        <w:t xml:space="preserve">, source </w:t>
      </w:r>
      <w:proofErr w:type="spellStart"/>
      <w:r w:rsidRPr="00F16ED5">
        <w:rPr>
          <w:sz w:val="22"/>
          <w:szCs w:val="22"/>
        </w:rPr>
        <w:t>gNB</w:t>
      </w:r>
      <w:proofErr w:type="spellEnd"/>
      <w:r w:rsidRPr="00F16ED5">
        <w:rPr>
          <w:sz w:val="22"/>
          <w:szCs w:val="22"/>
        </w:rPr>
        <w:t xml:space="preserve">-CU-CP/UP may initiate data forwarding after </w:t>
      </w:r>
      <w:proofErr w:type="spellStart"/>
      <w:r w:rsidRPr="00F16ED5">
        <w:rPr>
          <w:sz w:val="22"/>
          <w:szCs w:val="22"/>
        </w:rPr>
        <w:t>gNB</w:t>
      </w:r>
      <w:proofErr w:type="spellEnd"/>
      <w:r w:rsidRPr="00F16ED5">
        <w:rPr>
          <w:sz w:val="22"/>
          <w:szCs w:val="22"/>
        </w:rPr>
        <w:t xml:space="preserve">-DU sends </w:t>
      </w:r>
      <w:r w:rsidRPr="00F16ED5">
        <w:rPr>
          <w:rFonts w:eastAsia="Times New Roman"/>
          <w:sz w:val="22"/>
          <w:szCs w:val="22"/>
        </w:rPr>
        <w:t xml:space="preserve">LTM Cell Switch Command to the UE. </w:t>
      </w:r>
    </w:p>
    <w:p w14:paraId="05A554F9" w14:textId="77777777" w:rsidR="00BE09C4" w:rsidRPr="00F16ED5" w:rsidRDefault="00BE09C4" w:rsidP="00307C03">
      <w:pPr>
        <w:spacing w:after="120"/>
        <w:jc w:val="both"/>
        <w:rPr>
          <w:sz w:val="22"/>
          <w:szCs w:val="22"/>
        </w:rPr>
      </w:pPr>
    </w:p>
    <w:p w14:paraId="157DFB56" w14:textId="77777777" w:rsidR="00F2499E" w:rsidRDefault="00F2499E" w:rsidP="00C57E14">
      <w:pPr>
        <w:spacing w:after="120"/>
      </w:pPr>
    </w:p>
    <w:p w14:paraId="3B746A26" w14:textId="0A7A42CF" w:rsidR="00BE09C4" w:rsidRPr="00467A0E" w:rsidRDefault="0005628C" w:rsidP="00C57E14">
      <w:pPr>
        <w:spacing w:after="120"/>
        <w:rPr>
          <w:sz w:val="22"/>
          <w:szCs w:val="22"/>
        </w:rPr>
      </w:pPr>
      <w:r>
        <w:object w:dxaOrig="8322" w:dyaOrig="4110" w14:anchorId="1C7E42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85pt;height:143.15pt" o:ole="">
            <v:imagedata r:id="rId8" o:title=""/>
          </v:shape>
          <o:OLEObject Type="Embed" ProgID="Visio.Drawing.15" ShapeID="_x0000_i1025" DrawAspect="Content" ObjectID="_1800344832" r:id="rId9"/>
        </w:object>
      </w:r>
    </w:p>
    <w:p w14:paraId="2F9DF983" w14:textId="34EA62C6" w:rsidR="00803768" w:rsidRPr="00D9182C" w:rsidRDefault="00BE09C4" w:rsidP="00D9182C">
      <w:pPr>
        <w:spacing w:after="120"/>
        <w:jc w:val="center"/>
        <w:rPr>
          <w:rFonts w:eastAsia="Times New Roman"/>
          <w:b/>
          <w:bCs/>
        </w:rPr>
      </w:pPr>
      <w:r w:rsidRPr="00D9182C">
        <w:rPr>
          <w:rFonts w:eastAsia="Times New Roman"/>
          <w:b/>
          <w:bCs/>
        </w:rPr>
        <w:t xml:space="preserve">FIG. 1 Proposed changes </w:t>
      </w:r>
      <w:r w:rsidR="00D9182C">
        <w:rPr>
          <w:rFonts w:eastAsia="Times New Roman"/>
          <w:b/>
          <w:bCs/>
        </w:rPr>
        <w:t>for</w:t>
      </w:r>
      <w:r w:rsidRPr="00D9182C">
        <w:rPr>
          <w:rFonts w:eastAsia="Times New Roman"/>
          <w:b/>
          <w:bCs/>
        </w:rPr>
        <w:t xml:space="preserve"> BLCR</w:t>
      </w:r>
      <w:r w:rsidR="00D9182C">
        <w:rPr>
          <w:rFonts w:eastAsia="Times New Roman"/>
          <w:b/>
          <w:bCs/>
        </w:rPr>
        <w:t xml:space="preserve"> to TS 38.300</w:t>
      </w:r>
      <w:r w:rsidRPr="00D9182C">
        <w:rPr>
          <w:rFonts w:eastAsia="Times New Roman"/>
          <w:b/>
          <w:bCs/>
        </w:rPr>
        <w:t xml:space="preserve"> (Figure 9.2.3.5.X-1 in [4])</w:t>
      </w:r>
    </w:p>
    <w:p w14:paraId="3FDFF7B6" w14:textId="77777777" w:rsidR="00D9182C" w:rsidRDefault="00D9182C" w:rsidP="00BE09C4">
      <w:pPr>
        <w:spacing w:after="120"/>
        <w:rPr>
          <w:sz w:val="22"/>
          <w:szCs w:val="22"/>
        </w:rPr>
      </w:pPr>
    </w:p>
    <w:p w14:paraId="0C6CA66C" w14:textId="3F7E43EC" w:rsidR="00BE09C4" w:rsidRDefault="00BE09C4" w:rsidP="00BE09C4">
      <w:pPr>
        <w:spacing w:after="120"/>
        <w:rPr>
          <w:sz w:val="22"/>
          <w:szCs w:val="22"/>
        </w:rPr>
      </w:pPr>
      <w:r w:rsidRPr="00467A0E">
        <w:rPr>
          <w:sz w:val="22"/>
          <w:szCs w:val="22"/>
        </w:rPr>
        <w:t>Based on the analysis above, the following proposal</w:t>
      </w:r>
      <w:r w:rsidR="007E1632">
        <w:rPr>
          <w:sz w:val="22"/>
          <w:szCs w:val="22"/>
        </w:rPr>
        <w:t>s</w:t>
      </w:r>
      <w:r w:rsidRPr="00467A0E">
        <w:rPr>
          <w:sz w:val="22"/>
          <w:szCs w:val="22"/>
        </w:rPr>
        <w:t xml:space="preserve"> </w:t>
      </w:r>
      <w:r w:rsidR="007E1632">
        <w:rPr>
          <w:sz w:val="22"/>
          <w:szCs w:val="22"/>
        </w:rPr>
        <w:t>are</w:t>
      </w:r>
      <w:r w:rsidRPr="00467A0E">
        <w:rPr>
          <w:sz w:val="22"/>
          <w:szCs w:val="22"/>
        </w:rPr>
        <w:t xml:space="preserve"> suggested to RAN3:   </w:t>
      </w:r>
    </w:p>
    <w:p w14:paraId="44B26F82" w14:textId="77777777" w:rsidR="00BE09C4" w:rsidRDefault="00BE09C4" w:rsidP="00C57E14">
      <w:pPr>
        <w:spacing w:after="120"/>
        <w:rPr>
          <w:rFonts w:eastAsia="Times New Roman"/>
        </w:rPr>
      </w:pPr>
    </w:p>
    <w:p w14:paraId="22C73708" w14:textId="5B1525C6" w:rsidR="00C12EA3" w:rsidRDefault="00386CA2" w:rsidP="00C57E14">
      <w:pPr>
        <w:spacing w:after="120"/>
        <w:rPr>
          <w:rFonts w:eastAsia="Times New Roman"/>
          <w:b/>
          <w:bCs/>
          <w:sz w:val="22"/>
          <w:szCs w:val="22"/>
        </w:rPr>
      </w:pPr>
      <w:r w:rsidRPr="00F16ED5">
        <w:rPr>
          <w:rFonts w:eastAsia="Times New Roman"/>
          <w:b/>
          <w:bCs/>
          <w:sz w:val="22"/>
          <w:szCs w:val="22"/>
        </w:rPr>
        <w:t xml:space="preserve">Proposal 1: </w:t>
      </w:r>
      <w:r w:rsidR="00F16ED5">
        <w:rPr>
          <w:rFonts w:eastAsia="Times New Roman"/>
          <w:b/>
          <w:bCs/>
          <w:sz w:val="22"/>
          <w:szCs w:val="22"/>
        </w:rPr>
        <w:t xml:space="preserve">To adopt option 2, i.e., </w:t>
      </w:r>
      <w:r w:rsidR="00F16ED5" w:rsidRPr="00F16ED5">
        <w:rPr>
          <w:rFonts w:eastAsia="Times New Roman"/>
          <w:b/>
          <w:bCs/>
          <w:sz w:val="22"/>
          <w:szCs w:val="22"/>
        </w:rPr>
        <w:t xml:space="preserve">(Late or normal) data forwarding may be initiated after the source </w:t>
      </w:r>
      <w:proofErr w:type="spellStart"/>
      <w:r w:rsidR="00F16ED5" w:rsidRPr="00F16ED5">
        <w:rPr>
          <w:rFonts w:eastAsia="Times New Roman"/>
          <w:b/>
          <w:bCs/>
          <w:sz w:val="22"/>
          <w:szCs w:val="22"/>
        </w:rPr>
        <w:t>gNB</w:t>
      </w:r>
      <w:proofErr w:type="spellEnd"/>
      <w:r w:rsidR="00F16ED5" w:rsidRPr="00F16ED5">
        <w:rPr>
          <w:rFonts w:eastAsia="Times New Roman"/>
          <w:b/>
          <w:bCs/>
          <w:sz w:val="22"/>
          <w:szCs w:val="22"/>
        </w:rPr>
        <w:t xml:space="preserve"> decides to trigger the LTM Cell Switch Command to the UE</w:t>
      </w:r>
      <w:r w:rsidRPr="00F16ED5">
        <w:rPr>
          <w:rFonts w:eastAsia="Times New Roman"/>
          <w:b/>
          <w:bCs/>
          <w:sz w:val="22"/>
          <w:szCs w:val="22"/>
        </w:rPr>
        <w:t>.</w:t>
      </w:r>
      <w:r w:rsidR="003F4866">
        <w:rPr>
          <w:rFonts w:eastAsia="Times New Roman"/>
          <w:b/>
          <w:bCs/>
          <w:sz w:val="22"/>
          <w:szCs w:val="22"/>
        </w:rPr>
        <w:t xml:space="preserve"> </w:t>
      </w:r>
    </w:p>
    <w:p w14:paraId="54DE4E18" w14:textId="77777777" w:rsidR="00B9515C" w:rsidRDefault="00B9515C" w:rsidP="00C57E14">
      <w:pPr>
        <w:spacing w:after="120"/>
        <w:rPr>
          <w:rFonts w:eastAsia="Times New Roman"/>
          <w:b/>
          <w:bCs/>
          <w:sz w:val="22"/>
          <w:szCs w:val="22"/>
        </w:rPr>
      </w:pPr>
    </w:p>
    <w:p w14:paraId="1DF6056E" w14:textId="614E4BCC" w:rsidR="00D9182C" w:rsidRDefault="00D9182C" w:rsidP="00D9182C">
      <w:pPr>
        <w:spacing w:after="120"/>
        <w:rPr>
          <w:rFonts w:eastAsia="Times New Roman"/>
          <w:b/>
          <w:bCs/>
          <w:sz w:val="22"/>
          <w:szCs w:val="22"/>
        </w:rPr>
      </w:pPr>
      <w:r w:rsidRPr="00F16ED5">
        <w:rPr>
          <w:rFonts w:eastAsia="Times New Roman"/>
          <w:b/>
          <w:bCs/>
          <w:sz w:val="22"/>
          <w:szCs w:val="22"/>
        </w:rPr>
        <w:t xml:space="preserve">Proposal </w:t>
      </w:r>
      <w:r>
        <w:rPr>
          <w:rFonts w:eastAsia="Times New Roman"/>
          <w:b/>
          <w:bCs/>
          <w:sz w:val="22"/>
          <w:szCs w:val="22"/>
        </w:rPr>
        <w:t>2</w:t>
      </w:r>
      <w:r w:rsidRPr="00F16ED5">
        <w:rPr>
          <w:rFonts w:eastAsia="Times New Roman"/>
          <w:b/>
          <w:bCs/>
          <w:sz w:val="22"/>
          <w:szCs w:val="22"/>
        </w:rPr>
        <w:t xml:space="preserve">: </w:t>
      </w:r>
      <w:r>
        <w:rPr>
          <w:rFonts w:eastAsia="Times New Roman"/>
          <w:b/>
          <w:bCs/>
          <w:sz w:val="22"/>
          <w:szCs w:val="22"/>
        </w:rPr>
        <w:t>To adopt the proposed changes</w:t>
      </w:r>
      <w:r w:rsidR="00DC409E">
        <w:rPr>
          <w:rFonts w:eastAsia="Times New Roman"/>
          <w:b/>
          <w:bCs/>
          <w:sz w:val="22"/>
          <w:szCs w:val="22"/>
        </w:rPr>
        <w:t xml:space="preserve"> in FIG. </w:t>
      </w:r>
      <w:r w:rsidR="006B20CA">
        <w:rPr>
          <w:rFonts w:eastAsia="Times New Roman"/>
          <w:b/>
          <w:bCs/>
          <w:sz w:val="22"/>
          <w:szCs w:val="22"/>
        </w:rPr>
        <w:t>1</w:t>
      </w:r>
      <w:r>
        <w:rPr>
          <w:rFonts w:eastAsia="Times New Roman"/>
          <w:b/>
          <w:bCs/>
          <w:sz w:val="22"/>
          <w:szCs w:val="22"/>
        </w:rPr>
        <w:t xml:space="preserve"> </w:t>
      </w:r>
      <w:r>
        <w:rPr>
          <w:rFonts w:eastAsia="Times New Roman"/>
          <w:b/>
          <w:bCs/>
        </w:rPr>
        <w:t>for</w:t>
      </w:r>
      <w:r w:rsidRPr="00D9182C">
        <w:rPr>
          <w:rFonts w:eastAsia="Times New Roman"/>
          <w:b/>
          <w:bCs/>
        </w:rPr>
        <w:t xml:space="preserve"> BLCR</w:t>
      </w:r>
      <w:r>
        <w:rPr>
          <w:rFonts w:eastAsia="Times New Roman"/>
          <w:b/>
          <w:bCs/>
        </w:rPr>
        <w:t xml:space="preserve"> to TS 38.300</w:t>
      </w:r>
      <w:r w:rsidRPr="00D9182C">
        <w:rPr>
          <w:rFonts w:eastAsia="Times New Roman"/>
          <w:b/>
          <w:bCs/>
        </w:rPr>
        <w:t xml:space="preserve"> (Figure 9.2.3.5.X-1 in [4])</w:t>
      </w:r>
      <w:r>
        <w:rPr>
          <w:rFonts w:eastAsia="Times New Roman"/>
          <w:b/>
          <w:bCs/>
        </w:rPr>
        <w:t xml:space="preserve">. </w:t>
      </w:r>
    </w:p>
    <w:p w14:paraId="4A64F41E" w14:textId="77777777" w:rsidR="00D9182C" w:rsidRDefault="00D9182C" w:rsidP="00C57E14">
      <w:pPr>
        <w:spacing w:after="120"/>
        <w:rPr>
          <w:rFonts w:eastAsia="Times New Roman"/>
          <w:b/>
          <w:bCs/>
          <w:sz w:val="22"/>
          <w:szCs w:val="22"/>
        </w:rPr>
      </w:pPr>
    </w:p>
    <w:p w14:paraId="06483E18" w14:textId="77777777" w:rsidR="004436E2" w:rsidRDefault="004436E2" w:rsidP="00C57E14">
      <w:pPr>
        <w:spacing w:after="120"/>
        <w:rPr>
          <w:rFonts w:eastAsia="Times New Roman"/>
          <w:b/>
          <w:bCs/>
          <w:sz w:val="22"/>
          <w:szCs w:val="22"/>
        </w:rPr>
      </w:pPr>
    </w:p>
    <w:p w14:paraId="723283C7" w14:textId="3D6F3A31" w:rsidR="00462468" w:rsidRDefault="00462468" w:rsidP="00462468">
      <w:pPr>
        <w:pStyle w:val="Heading2"/>
        <w:keepLines/>
        <w:spacing w:after="120"/>
        <w:ind w:left="1134" w:hanging="1134"/>
        <w:rPr>
          <w:rFonts w:eastAsia="SimSun"/>
          <w:sz w:val="32"/>
        </w:rPr>
      </w:pPr>
      <w:r w:rsidRPr="00940D53">
        <w:rPr>
          <w:rFonts w:eastAsia="SimSun"/>
          <w:sz w:val="32"/>
        </w:rPr>
        <w:t>2.</w:t>
      </w:r>
      <w:r w:rsidR="00524968">
        <w:rPr>
          <w:rFonts w:eastAsia="SimSun"/>
          <w:sz w:val="32"/>
        </w:rPr>
        <w:t>2</w:t>
      </w:r>
      <w:r>
        <w:rPr>
          <w:rFonts w:eastAsia="SimSun"/>
          <w:sz w:val="32"/>
        </w:rPr>
        <w:tab/>
      </w:r>
      <w:r w:rsidR="0000473C">
        <w:rPr>
          <w:rFonts w:eastAsia="SimSun"/>
          <w:sz w:val="32"/>
        </w:rPr>
        <w:t xml:space="preserve">Data Forwarding for </w:t>
      </w:r>
      <w:r w:rsidR="00364E04">
        <w:rPr>
          <w:rFonts w:eastAsia="SimSun"/>
          <w:sz w:val="32"/>
        </w:rPr>
        <w:t>MR-DC</w:t>
      </w:r>
      <w:r w:rsidR="00EF0C2E">
        <w:rPr>
          <w:rFonts w:eastAsia="SimSun"/>
          <w:sz w:val="32"/>
        </w:rPr>
        <w:t xml:space="preserve"> LTM</w:t>
      </w:r>
    </w:p>
    <w:p w14:paraId="055AED6F" w14:textId="77777777" w:rsidR="00462468" w:rsidRDefault="00462468" w:rsidP="00C57E14">
      <w:pPr>
        <w:spacing w:after="120"/>
        <w:rPr>
          <w:rFonts w:eastAsia="Times New Roman"/>
        </w:rPr>
      </w:pPr>
    </w:p>
    <w:p w14:paraId="325CB76E" w14:textId="77777777" w:rsidR="00AB4C6E" w:rsidRDefault="00201C9D" w:rsidP="00D772C3">
      <w:pPr>
        <w:spacing w:after="120" w:line="288" w:lineRule="auto"/>
        <w:jc w:val="both"/>
        <w:rPr>
          <w:sz w:val="22"/>
          <w:szCs w:val="22"/>
        </w:rPr>
      </w:pPr>
      <w:r w:rsidRPr="00D772C3">
        <w:rPr>
          <w:sz w:val="22"/>
          <w:szCs w:val="22"/>
        </w:rPr>
        <w:t>In</w:t>
      </w:r>
      <w:r w:rsidR="00C104FD" w:rsidRPr="00D772C3">
        <w:rPr>
          <w:sz w:val="22"/>
          <w:szCs w:val="22"/>
        </w:rPr>
        <w:t xml:space="preserve"> Rel-17/18, </w:t>
      </w:r>
      <w:r w:rsidRPr="00D772C3">
        <w:rPr>
          <w:sz w:val="22"/>
          <w:szCs w:val="22"/>
        </w:rPr>
        <w:t xml:space="preserve">we introduced several new IEs (e.g., CHO MR-DC Indicator, CHO MR-DC Early Data Forwarding Indicator, CPC Data Forwarding indicator) in XN-U ADDRESS INDICATION message as shown in the table below. </w:t>
      </w:r>
      <w:r w:rsidR="00AB4C6E" w:rsidRPr="00D772C3">
        <w:rPr>
          <w:sz w:val="22"/>
          <w:szCs w:val="22"/>
        </w:rPr>
        <w:t xml:space="preserve">The motivation was to trigger early data forwarding for CHO MR-DC or CPC scenarios. </w:t>
      </w:r>
    </w:p>
    <w:p w14:paraId="60C16484" w14:textId="77777777" w:rsidR="00D772C3" w:rsidRPr="00D772C3" w:rsidRDefault="00D772C3" w:rsidP="00D772C3">
      <w:pPr>
        <w:spacing w:after="120" w:line="288" w:lineRule="auto"/>
        <w:jc w:val="both"/>
        <w:rPr>
          <w:sz w:val="22"/>
          <w:szCs w:val="22"/>
        </w:rPr>
      </w:pPr>
    </w:p>
    <w:p w14:paraId="74C684AD" w14:textId="77777777" w:rsidR="00315918" w:rsidRPr="00FD0425" w:rsidRDefault="00315918" w:rsidP="00315918">
      <w:pPr>
        <w:pStyle w:val="Heading4"/>
        <w:keepNext w:val="0"/>
        <w:widowControl w:val="0"/>
        <w:ind w:left="800"/>
      </w:pPr>
      <w:bookmarkStart w:id="1" w:name="_Toc20955190"/>
      <w:bookmarkStart w:id="2" w:name="_Toc29991385"/>
      <w:bookmarkStart w:id="3" w:name="_Toc36555785"/>
      <w:bookmarkStart w:id="4" w:name="_Toc44497492"/>
      <w:bookmarkStart w:id="5" w:name="_Toc45107880"/>
      <w:bookmarkStart w:id="6" w:name="_Toc45901500"/>
      <w:bookmarkStart w:id="7" w:name="_Toc51850579"/>
      <w:bookmarkStart w:id="8" w:name="_Toc56693582"/>
      <w:bookmarkStart w:id="9" w:name="_Toc64447125"/>
      <w:bookmarkStart w:id="10" w:name="_Toc66286619"/>
      <w:bookmarkStart w:id="11" w:name="_Toc74151314"/>
      <w:bookmarkStart w:id="12" w:name="_Toc88653786"/>
      <w:bookmarkStart w:id="13" w:name="_Toc97904142"/>
      <w:bookmarkStart w:id="14" w:name="_Toc98868207"/>
      <w:bookmarkStart w:id="15" w:name="_Toc105174491"/>
      <w:bookmarkStart w:id="16" w:name="_Toc106109328"/>
      <w:bookmarkStart w:id="17" w:name="_Toc113825149"/>
      <w:bookmarkStart w:id="18" w:name="_Toc175587502"/>
      <w:r w:rsidRPr="00FD0425">
        <w:t>9.1.1.11</w:t>
      </w:r>
      <w:r w:rsidRPr="00FD0425">
        <w:tab/>
        <w:t>XN-U ADDRESS INDICATION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7E9A18A" w14:textId="10D469EF" w:rsidR="00315918" w:rsidRPr="00FD0425" w:rsidRDefault="00315918" w:rsidP="00315918">
      <w:pPr>
        <w:widowControl w:val="0"/>
        <w:rPr>
          <w:rFonts w:eastAsia="Batang"/>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15918" w:rsidRPr="00FD0425" w14:paraId="44C67D33" w14:textId="77777777" w:rsidTr="0018659D">
        <w:trPr>
          <w:tblHeader/>
        </w:trPr>
        <w:tc>
          <w:tcPr>
            <w:tcW w:w="2160" w:type="dxa"/>
          </w:tcPr>
          <w:p w14:paraId="58E72424" w14:textId="77777777" w:rsidR="00315918" w:rsidRPr="00FD0425" w:rsidRDefault="00315918" w:rsidP="0018659D">
            <w:pPr>
              <w:pStyle w:val="TAH"/>
              <w:keepNext w:val="0"/>
              <w:keepLines w:val="0"/>
              <w:widowControl w:val="0"/>
              <w:rPr>
                <w:lang w:eastAsia="ja-JP"/>
              </w:rPr>
            </w:pPr>
            <w:r w:rsidRPr="00FD0425">
              <w:rPr>
                <w:lang w:eastAsia="ja-JP"/>
              </w:rPr>
              <w:lastRenderedPageBreak/>
              <w:t>IE/Group Name</w:t>
            </w:r>
          </w:p>
        </w:tc>
        <w:tc>
          <w:tcPr>
            <w:tcW w:w="1080" w:type="dxa"/>
          </w:tcPr>
          <w:p w14:paraId="36626068" w14:textId="77777777" w:rsidR="00315918" w:rsidRPr="00FD0425" w:rsidRDefault="00315918" w:rsidP="0018659D">
            <w:pPr>
              <w:pStyle w:val="TAH"/>
              <w:keepNext w:val="0"/>
              <w:keepLines w:val="0"/>
              <w:widowControl w:val="0"/>
              <w:rPr>
                <w:lang w:eastAsia="ja-JP"/>
              </w:rPr>
            </w:pPr>
            <w:r w:rsidRPr="00FD0425">
              <w:rPr>
                <w:lang w:eastAsia="ja-JP"/>
              </w:rPr>
              <w:t>Presence</w:t>
            </w:r>
          </w:p>
        </w:tc>
        <w:tc>
          <w:tcPr>
            <w:tcW w:w="1080" w:type="dxa"/>
          </w:tcPr>
          <w:p w14:paraId="77193BC3" w14:textId="77777777" w:rsidR="00315918" w:rsidRPr="00FD0425" w:rsidRDefault="00315918" w:rsidP="0018659D">
            <w:pPr>
              <w:pStyle w:val="TAH"/>
              <w:keepNext w:val="0"/>
              <w:keepLines w:val="0"/>
              <w:widowControl w:val="0"/>
              <w:rPr>
                <w:lang w:eastAsia="ja-JP"/>
              </w:rPr>
            </w:pPr>
            <w:r w:rsidRPr="00FD0425">
              <w:rPr>
                <w:lang w:eastAsia="ja-JP"/>
              </w:rPr>
              <w:t>Range</w:t>
            </w:r>
          </w:p>
        </w:tc>
        <w:tc>
          <w:tcPr>
            <w:tcW w:w="1512" w:type="dxa"/>
          </w:tcPr>
          <w:p w14:paraId="1E169AB5" w14:textId="77777777" w:rsidR="00315918" w:rsidRPr="00FD0425" w:rsidRDefault="00315918" w:rsidP="0018659D">
            <w:pPr>
              <w:pStyle w:val="TAH"/>
              <w:keepNext w:val="0"/>
              <w:keepLines w:val="0"/>
              <w:widowControl w:val="0"/>
              <w:rPr>
                <w:lang w:eastAsia="ja-JP"/>
              </w:rPr>
            </w:pPr>
            <w:r w:rsidRPr="00FD0425">
              <w:rPr>
                <w:lang w:eastAsia="ja-JP"/>
              </w:rPr>
              <w:t>IE type and reference</w:t>
            </w:r>
          </w:p>
        </w:tc>
        <w:tc>
          <w:tcPr>
            <w:tcW w:w="1728" w:type="dxa"/>
          </w:tcPr>
          <w:p w14:paraId="6439D6C3" w14:textId="77777777" w:rsidR="00315918" w:rsidRPr="00FD0425" w:rsidRDefault="00315918" w:rsidP="0018659D">
            <w:pPr>
              <w:pStyle w:val="TAH"/>
              <w:keepNext w:val="0"/>
              <w:keepLines w:val="0"/>
              <w:widowControl w:val="0"/>
              <w:rPr>
                <w:lang w:eastAsia="ja-JP"/>
              </w:rPr>
            </w:pPr>
            <w:r w:rsidRPr="00FD0425">
              <w:rPr>
                <w:lang w:eastAsia="ja-JP"/>
              </w:rPr>
              <w:t>Semantics description</w:t>
            </w:r>
          </w:p>
        </w:tc>
        <w:tc>
          <w:tcPr>
            <w:tcW w:w="1080" w:type="dxa"/>
          </w:tcPr>
          <w:p w14:paraId="19F0DBD9" w14:textId="77777777" w:rsidR="00315918" w:rsidRPr="00FD0425" w:rsidRDefault="00315918" w:rsidP="0018659D">
            <w:pPr>
              <w:pStyle w:val="TAH"/>
              <w:keepNext w:val="0"/>
              <w:keepLines w:val="0"/>
              <w:widowControl w:val="0"/>
              <w:rPr>
                <w:lang w:eastAsia="ja-JP"/>
              </w:rPr>
            </w:pPr>
            <w:r w:rsidRPr="00FD0425">
              <w:rPr>
                <w:lang w:eastAsia="ja-JP"/>
              </w:rPr>
              <w:t>Criticality</w:t>
            </w:r>
          </w:p>
        </w:tc>
        <w:tc>
          <w:tcPr>
            <w:tcW w:w="1080" w:type="dxa"/>
          </w:tcPr>
          <w:p w14:paraId="482EC19D" w14:textId="77777777" w:rsidR="00315918" w:rsidRPr="00FD0425" w:rsidRDefault="00315918" w:rsidP="0018659D">
            <w:pPr>
              <w:pStyle w:val="TAH"/>
              <w:keepNext w:val="0"/>
              <w:keepLines w:val="0"/>
              <w:widowControl w:val="0"/>
              <w:rPr>
                <w:b w:val="0"/>
                <w:lang w:eastAsia="ja-JP"/>
              </w:rPr>
            </w:pPr>
            <w:r w:rsidRPr="00FD0425">
              <w:rPr>
                <w:lang w:eastAsia="ja-JP"/>
              </w:rPr>
              <w:t>Assigned Criticality</w:t>
            </w:r>
          </w:p>
        </w:tc>
      </w:tr>
      <w:tr w:rsidR="00315918" w:rsidRPr="00FD0425" w14:paraId="30B0DA1F" w14:textId="77777777" w:rsidTr="0018659D">
        <w:tc>
          <w:tcPr>
            <w:tcW w:w="2160" w:type="dxa"/>
          </w:tcPr>
          <w:p w14:paraId="0DBDED37" w14:textId="77777777" w:rsidR="00315918" w:rsidRPr="00FD0425" w:rsidRDefault="00315918" w:rsidP="0018659D">
            <w:pPr>
              <w:pStyle w:val="TAL"/>
              <w:keepNext w:val="0"/>
              <w:keepLines w:val="0"/>
              <w:widowControl w:val="0"/>
              <w:rPr>
                <w:lang w:eastAsia="ja-JP"/>
              </w:rPr>
            </w:pPr>
            <w:r w:rsidRPr="00FD0425">
              <w:rPr>
                <w:lang w:eastAsia="ja-JP"/>
              </w:rPr>
              <w:t>Message Type</w:t>
            </w:r>
          </w:p>
        </w:tc>
        <w:tc>
          <w:tcPr>
            <w:tcW w:w="1080" w:type="dxa"/>
          </w:tcPr>
          <w:p w14:paraId="4A4208BC" w14:textId="77777777" w:rsidR="00315918" w:rsidRPr="00FD0425" w:rsidRDefault="00315918" w:rsidP="0018659D">
            <w:pPr>
              <w:pStyle w:val="TAL"/>
              <w:keepNext w:val="0"/>
              <w:keepLines w:val="0"/>
              <w:widowControl w:val="0"/>
              <w:rPr>
                <w:lang w:eastAsia="ja-JP"/>
              </w:rPr>
            </w:pPr>
            <w:r w:rsidRPr="00FD0425">
              <w:rPr>
                <w:lang w:eastAsia="ja-JP"/>
              </w:rPr>
              <w:t>M</w:t>
            </w:r>
          </w:p>
        </w:tc>
        <w:tc>
          <w:tcPr>
            <w:tcW w:w="1080" w:type="dxa"/>
          </w:tcPr>
          <w:p w14:paraId="6255DF26" w14:textId="77777777" w:rsidR="00315918" w:rsidRPr="00FD0425" w:rsidRDefault="00315918" w:rsidP="0018659D">
            <w:pPr>
              <w:pStyle w:val="TAL"/>
              <w:keepNext w:val="0"/>
              <w:keepLines w:val="0"/>
              <w:widowControl w:val="0"/>
              <w:rPr>
                <w:lang w:eastAsia="ja-JP"/>
              </w:rPr>
            </w:pPr>
          </w:p>
        </w:tc>
        <w:tc>
          <w:tcPr>
            <w:tcW w:w="1512" w:type="dxa"/>
          </w:tcPr>
          <w:p w14:paraId="135EA041" w14:textId="77777777" w:rsidR="00315918" w:rsidRPr="00FD0425" w:rsidRDefault="00315918" w:rsidP="0018659D">
            <w:pPr>
              <w:pStyle w:val="TAL"/>
              <w:keepNext w:val="0"/>
              <w:keepLines w:val="0"/>
              <w:widowControl w:val="0"/>
              <w:rPr>
                <w:lang w:eastAsia="ja-JP"/>
              </w:rPr>
            </w:pPr>
            <w:r w:rsidRPr="00FD0425">
              <w:rPr>
                <w:lang w:eastAsia="ja-JP"/>
              </w:rPr>
              <w:t>9.2.3.1</w:t>
            </w:r>
          </w:p>
        </w:tc>
        <w:tc>
          <w:tcPr>
            <w:tcW w:w="1728" w:type="dxa"/>
          </w:tcPr>
          <w:p w14:paraId="3036A339" w14:textId="77777777" w:rsidR="00315918" w:rsidRPr="00FD0425" w:rsidRDefault="00315918" w:rsidP="0018659D">
            <w:pPr>
              <w:pStyle w:val="TAL"/>
              <w:keepNext w:val="0"/>
              <w:keepLines w:val="0"/>
              <w:widowControl w:val="0"/>
              <w:rPr>
                <w:lang w:eastAsia="ja-JP"/>
              </w:rPr>
            </w:pPr>
          </w:p>
        </w:tc>
        <w:tc>
          <w:tcPr>
            <w:tcW w:w="1080" w:type="dxa"/>
          </w:tcPr>
          <w:p w14:paraId="3B2091BB" w14:textId="77777777" w:rsidR="00315918" w:rsidRPr="00FD0425" w:rsidRDefault="00315918" w:rsidP="0018659D">
            <w:pPr>
              <w:pStyle w:val="TAC"/>
              <w:keepNext w:val="0"/>
              <w:keepLines w:val="0"/>
              <w:widowControl w:val="0"/>
              <w:rPr>
                <w:lang w:eastAsia="ja-JP"/>
              </w:rPr>
            </w:pPr>
            <w:r w:rsidRPr="00FD0425">
              <w:rPr>
                <w:lang w:eastAsia="ja-JP"/>
              </w:rPr>
              <w:t>YES</w:t>
            </w:r>
          </w:p>
        </w:tc>
        <w:tc>
          <w:tcPr>
            <w:tcW w:w="1080" w:type="dxa"/>
          </w:tcPr>
          <w:p w14:paraId="6B838C78" w14:textId="77777777" w:rsidR="00315918" w:rsidRPr="00FD0425" w:rsidRDefault="00315918" w:rsidP="0018659D">
            <w:pPr>
              <w:pStyle w:val="TAC"/>
              <w:keepNext w:val="0"/>
              <w:keepLines w:val="0"/>
              <w:widowControl w:val="0"/>
              <w:rPr>
                <w:lang w:eastAsia="ja-JP"/>
              </w:rPr>
            </w:pPr>
            <w:r w:rsidRPr="00FD0425">
              <w:rPr>
                <w:lang w:eastAsia="ja-JP"/>
              </w:rPr>
              <w:t>reject</w:t>
            </w:r>
          </w:p>
        </w:tc>
      </w:tr>
      <w:tr w:rsidR="00315918" w:rsidRPr="00FD0425" w14:paraId="0D42A0AC" w14:textId="77777777" w:rsidTr="0018659D">
        <w:tc>
          <w:tcPr>
            <w:tcW w:w="2160" w:type="dxa"/>
          </w:tcPr>
          <w:p w14:paraId="0BAC9AED" w14:textId="4C9D10F9" w:rsidR="00315918" w:rsidRPr="00FD0425" w:rsidRDefault="00315918" w:rsidP="0018659D">
            <w:pPr>
              <w:pStyle w:val="TAL"/>
              <w:keepNext w:val="0"/>
              <w:keepLines w:val="0"/>
              <w:widowControl w:val="0"/>
              <w:rPr>
                <w:lang w:eastAsia="ja-JP"/>
              </w:rPr>
            </w:pPr>
            <w:r>
              <w:rPr>
                <w:lang w:eastAsia="ja-JP"/>
              </w:rPr>
              <w:t>…</w:t>
            </w:r>
          </w:p>
        </w:tc>
        <w:tc>
          <w:tcPr>
            <w:tcW w:w="1080" w:type="dxa"/>
          </w:tcPr>
          <w:p w14:paraId="77C02A65" w14:textId="4EDFA6D6" w:rsidR="00315918" w:rsidRPr="00FD0425" w:rsidRDefault="00315918" w:rsidP="0018659D">
            <w:pPr>
              <w:pStyle w:val="TAL"/>
              <w:keepNext w:val="0"/>
              <w:keepLines w:val="0"/>
              <w:widowControl w:val="0"/>
              <w:rPr>
                <w:lang w:eastAsia="ja-JP"/>
              </w:rPr>
            </w:pPr>
          </w:p>
        </w:tc>
        <w:tc>
          <w:tcPr>
            <w:tcW w:w="1080" w:type="dxa"/>
          </w:tcPr>
          <w:p w14:paraId="22275CA7" w14:textId="77777777" w:rsidR="00315918" w:rsidRPr="00FD0425" w:rsidRDefault="00315918" w:rsidP="0018659D">
            <w:pPr>
              <w:pStyle w:val="TAL"/>
              <w:keepNext w:val="0"/>
              <w:keepLines w:val="0"/>
              <w:widowControl w:val="0"/>
              <w:rPr>
                <w:lang w:eastAsia="ja-JP"/>
              </w:rPr>
            </w:pPr>
          </w:p>
        </w:tc>
        <w:tc>
          <w:tcPr>
            <w:tcW w:w="1512" w:type="dxa"/>
          </w:tcPr>
          <w:p w14:paraId="5B1A452A" w14:textId="38C3E973" w:rsidR="00315918" w:rsidRPr="00FD0425" w:rsidRDefault="00315918" w:rsidP="0018659D">
            <w:pPr>
              <w:pStyle w:val="TAL"/>
              <w:keepNext w:val="0"/>
              <w:keepLines w:val="0"/>
              <w:widowControl w:val="0"/>
              <w:rPr>
                <w:lang w:eastAsia="ja-JP"/>
              </w:rPr>
            </w:pPr>
          </w:p>
        </w:tc>
        <w:tc>
          <w:tcPr>
            <w:tcW w:w="1728" w:type="dxa"/>
          </w:tcPr>
          <w:p w14:paraId="19DC3593" w14:textId="7A62BB9A" w:rsidR="00315918" w:rsidRPr="00FD0425" w:rsidRDefault="00315918" w:rsidP="0018659D">
            <w:pPr>
              <w:pStyle w:val="TAL"/>
              <w:keepNext w:val="0"/>
              <w:keepLines w:val="0"/>
              <w:widowControl w:val="0"/>
              <w:rPr>
                <w:lang w:eastAsia="ja-JP"/>
              </w:rPr>
            </w:pPr>
          </w:p>
        </w:tc>
        <w:tc>
          <w:tcPr>
            <w:tcW w:w="1080" w:type="dxa"/>
          </w:tcPr>
          <w:p w14:paraId="30000FA9" w14:textId="36050A23" w:rsidR="00315918" w:rsidRPr="00FD0425" w:rsidRDefault="00315918" w:rsidP="0018659D">
            <w:pPr>
              <w:pStyle w:val="TAC"/>
              <w:keepNext w:val="0"/>
              <w:keepLines w:val="0"/>
              <w:widowControl w:val="0"/>
              <w:rPr>
                <w:lang w:eastAsia="ja-JP"/>
              </w:rPr>
            </w:pPr>
          </w:p>
        </w:tc>
        <w:tc>
          <w:tcPr>
            <w:tcW w:w="1080" w:type="dxa"/>
          </w:tcPr>
          <w:p w14:paraId="0D659646" w14:textId="0D2A978F" w:rsidR="00315918" w:rsidRPr="00FD0425" w:rsidRDefault="00315918" w:rsidP="0018659D">
            <w:pPr>
              <w:pStyle w:val="TAC"/>
              <w:keepNext w:val="0"/>
              <w:keepLines w:val="0"/>
              <w:widowControl w:val="0"/>
              <w:rPr>
                <w:lang w:eastAsia="ja-JP"/>
              </w:rPr>
            </w:pPr>
          </w:p>
        </w:tc>
      </w:tr>
      <w:tr w:rsidR="00315918" w:rsidRPr="00FD0425" w14:paraId="6E0C2583" w14:textId="77777777" w:rsidTr="0018659D">
        <w:tc>
          <w:tcPr>
            <w:tcW w:w="2160" w:type="dxa"/>
            <w:tcBorders>
              <w:top w:val="single" w:sz="4" w:space="0" w:color="auto"/>
              <w:left w:val="single" w:sz="4" w:space="0" w:color="auto"/>
              <w:bottom w:val="single" w:sz="4" w:space="0" w:color="auto"/>
              <w:right w:val="single" w:sz="4" w:space="0" w:color="auto"/>
            </w:tcBorders>
          </w:tcPr>
          <w:p w14:paraId="46582778" w14:textId="77777777" w:rsidR="00315918" w:rsidRPr="00201C9D" w:rsidRDefault="00315918" w:rsidP="0018659D">
            <w:pPr>
              <w:pStyle w:val="TAL"/>
              <w:keepNext w:val="0"/>
              <w:keepLines w:val="0"/>
              <w:widowControl w:val="0"/>
              <w:rPr>
                <w:color w:val="000000" w:themeColor="text1"/>
                <w:highlight w:val="yellow"/>
                <w:lang w:eastAsia="ja-JP"/>
              </w:rPr>
            </w:pPr>
            <w:r w:rsidRPr="00201C9D">
              <w:rPr>
                <w:color w:val="000000" w:themeColor="text1"/>
                <w:highlight w:val="yellow"/>
                <w:lang w:eastAsia="ja-JP"/>
              </w:rPr>
              <w:t>CHO MR-DC Indicator</w:t>
            </w:r>
          </w:p>
        </w:tc>
        <w:tc>
          <w:tcPr>
            <w:tcW w:w="1080" w:type="dxa"/>
            <w:tcBorders>
              <w:top w:val="single" w:sz="4" w:space="0" w:color="auto"/>
              <w:left w:val="single" w:sz="4" w:space="0" w:color="auto"/>
              <w:bottom w:val="single" w:sz="4" w:space="0" w:color="auto"/>
              <w:right w:val="single" w:sz="4" w:space="0" w:color="auto"/>
            </w:tcBorders>
          </w:tcPr>
          <w:p w14:paraId="3EEF0946" w14:textId="77777777" w:rsidR="00315918" w:rsidRPr="00201C9D" w:rsidRDefault="00315918" w:rsidP="0018659D">
            <w:pPr>
              <w:pStyle w:val="TAL"/>
              <w:keepNext w:val="0"/>
              <w:keepLines w:val="0"/>
              <w:widowControl w:val="0"/>
              <w:rPr>
                <w:color w:val="000000" w:themeColor="text1"/>
                <w:highlight w:val="yellow"/>
                <w:lang w:eastAsia="ja-JP"/>
              </w:rPr>
            </w:pPr>
            <w:r w:rsidRPr="00201C9D">
              <w:rPr>
                <w:color w:val="000000" w:themeColor="text1"/>
                <w:highlight w:val="yellow"/>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43A4BC" w14:textId="77777777" w:rsidR="00315918" w:rsidRPr="00201C9D" w:rsidRDefault="00315918" w:rsidP="0018659D">
            <w:pPr>
              <w:pStyle w:val="TAL"/>
              <w:keepNext w:val="0"/>
              <w:keepLines w:val="0"/>
              <w:widowControl w:val="0"/>
              <w:rPr>
                <w:color w:val="000000" w:themeColor="text1"/>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0513A621" w14:textId="77777777" w:rsidR="00315918" w:rsidRPr="00201C9D" w:rsidRDefault="00315918" w:rsidP="0018659D">
            <w:pPr>
              <w:pStyle w:val="TAL"/>
              <w:keepNext w:val="0"/>
              <w:keepLines w:val="0"/>
              <w:widowControl w:val="0"/>
              <w:rPr>
                <w:color w:val="000000" w:themeColor="text1"/>
                <w:highlight w:val="yellow"/>
                <w:lang w:eastAsia="ja-JP"/>
              </w:rPr>
            </w:pPr>
            <w:r w:rsidRPr="00201C9D">
              <w:rPr>
                <w:color w:val="000000" w:themeColor="text1"/>
                <w:highlight w:val="yellow"/>
                <w:lang w:eastAsia="ja-JP"/>
              </w:rPr>
              <w:t>ENUMERATED (true, ..., coordination-only)</w:t>
            </w:r>
          </w:p>
        </w:tc>
        <w:tc>
          <w:tcPr>
            <w:tcW w:w="1728" w:type="dxa"/>
            <w:tcBorders>
              <w:top w:val="single" w:sz="4" w:space="0" w:color="auto"/>
              <w:left w:val="single" w:sz="4" w:space="0" w:color="auto"/>
              <w:bottom w:val="single" w:sz="4" w:space="0" w:color="auto"/>
              <w:right w:val="single" w:sz="4" w:space="0" w:color="auto"/>
            </w:tcBorders>
          </w:tcPr>
          <w:p w14:paraId="5DD8EDC5" w14:textId="77777777" w:rsidR="00315918" w:rsidRPr="00201C9D" w:rsidRDefault="00315918" w:rsidP="0018659D">
            <w:pPr>
              <w:pStyle w:val="TAL"/>
              <w:keepNext w:val="0"/>
              <w:keepLines w:val="0"/>
              <w:widowControl w:val="0"/>
              <w:rPr>
                <w:color w:val="000000" w:themeColor="text1"/>
                <w:highlight w:val="yellow"/>
                <w:lang w:eastAsia="ja-JP"/>
              </w:rPr>
            </w:pPr>
            <w:r w:rsidRPr="00201C9D">
              <w:rPr>
                <w:color w:val="000000" w:themeColor="text1"/>
                <w:highlight w:val="yellow"/>
                <w:lang w:eastAsia="ja-JP"/>
              </w:rPr>
              <w:t>Indicating that the XN-U ADDRESS INDICATION message is for Conditional Handover, as specified in TS 37.340 [8].</w:t>
            </w:r>
          </w:p>
        </w:tc>
        <w:tc>
          <w:tcPr>
            <w:tcW w:w="1080" w:type="dxa"/>
            <w:tcBorders>
              <w:top w:val="single" w:sz="4" w:space="0" w:color="auto"/>
              <w:left w:val="single" w:sz="4" w:space="0" w:color="auto"/>
              <w:bottom w:val="single" w:sz="4" w:space="0" w:color="auto"/>
              <w:right w:val="single" w:sz="4" w:space="0" w:color="auto"/>
            </w:tcBorders>
          </w:tcPr>
          <w:p w14:paraId="662677BB" w14:textId="77777777" w:rsidR="00315918" w:rsidRPr="00201C9D" w:rsidRDefault="00315918" w:rsidP="0018659D">
            <w:pPr>
              <w:pStyle w:val="TAC"/>
              <w:keepNext w:val="0"/>
              <w:keepLines w:val="0"/>
              <w:widowControl w:val="0"/>
              <w:rPr>
                <w:color w:val="000000" w:themeColor="text1"/>
                <w:highlight w:val="yellow"/>
                <w:lang w:eastAsia="ja-JP"/>
              </w:rPr>
            </w:pPr>
            <w:r w:rsidRPr="00201C9D">
              <w:rPr>
                <w:color w:val="000000" w:themeColor="text1"/>
                <w:highlight w:val="yellow"/>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CC209D" w14:textId="77777777" w:rsidR="00315918" w:rsidRPr="00201C9D" w:rsidRDefault="00315918" w:rsidP="0018659D">
            <w:pPr>
              <w:pStyle w:val="TAC"/>
              <w:keepNext w:val="0"/>
              <w:keepLines w:val="0"/>
              <w:widowControl w:val="0"/>
              <w:rPr>
                <w:color w:val="000000" w:themeColor="text1"/>
                <w:highlight w:val="yellow"/>
                <w:lang w:eastAsia="ja-JP"/>
              </w:rPr>
            </w:pPr>
            <w:r w:rsidRPr="00201C9D">
              <w:rPr>
                <w:color w:val="000000" w:themeColor="text1"/>
                <w:highlight w:val="yellow"/>
                <w:lang w:eastAsia="ja-JP"/>
              </w:rPr>
              <w:t>reject</w:t>
            </w:r>
          </w:p>
        </w:tc>
      </w:tr>
      <w:tr w:rsidR="00315918" w:rsidRPr="00FD0425" w14:paraId="36BC0498" w14:textId="77777777" w:rsidTr="0018659D">
        <w:tc>
          <w:tcPr>
            <w:tcW w:w="2160" w:type="dxa"/>
            <w:tcBorders>
              <w:top w:val="single" w:sz="4" w:space="0" w:color="auto"/>
              <w:left w:val="single" w:sz="4" w:space="0" w:color="auto"/>
              <w:bottom w:val="single" w:sz="4" w:space="0" w:color="auto"/>
              <w:right w:val="single" w:sz="4" w:space="0" w:color="auto"/>
            </w:tcBorders>
          </w:tcPr>
          <w:p w14:paraId="630803CE" w14:textId="77777777" w:rsidR="00315918" w:rsidRPr="00201C9D" w:rsidRDefault="00315918" w:rsidP="0018659D">
            <w:pPr>
              <w:pStyle w:val="TAL"/>
              <w:keepNext w:val="0"/>
              <w:keepLines w:val="0"/>
              <w:widowControl w:val="0"/>
              <w:rPr>
                <w:color w:val="000000" w:themeColor="text1"/>
                <w:highlight w:val="yellow"/>
                <w:lang w:eastAsia="ja-JP"/>
              </w:rPr>
            </w:pPr>
            <w:r w:rsidRPr="00201C9D">
              <w:rPr>
                <w:rFonts w:eastAsia="MS Mincho"/>
                <w:color w:val="000000" w:themeColor="text1"/>
                <w:highlight w:val="yellow"/>
                <w:lang w:eastAsia="ja-JP"/>
              </w:rPr>
              <w:t>CHO MR-DC Early Data Forwarding Indicator</w:t>
            </w:r>
          </w:p>
        </w:tc>
        <w:tc>
          <w:tcPr>
            <w:tcW w:w="1080" w:type="dxa"/>
            <w:tcBorders>
              <w:top w:val="single" w:sz="4" w:space="0" w:color="auto"/>
              <w:left w:val="single" w:sz="4" w:space="0" w:color="auto"/>
              <w:bottom w:val="single" w:sz="4" w:space="0" w:color="auto"/>
              <w:right w:val="single" w:sz="4" w:space="0" w:color="auto"/>
            </w:tcBorders>
          </w:tcPr>
          <w:p w14:paraId="4586E15C" w14:textId="77777777" w:rsidR="00315918" w:rsidRPr="00201C9D" w:rsidRDefault="00315918" w:rsidP="0018659D">
            <w:pPr>
              <w:pStyle w:val="TAL"/>
              <w:keepNext w:val="0"/>
              <w:keepLines w:val="0"/>
              <w:widowControl w:val="0"/>
              <w:rPr>
                <w:color w:val="000000" w:themeColor="text1"/>
                <w:highlight w:val="yellow"/>
                <w:lang w:eastAsia="ja-JP"/>
              </w:rPr>
            </w:pPr>
            <w:r w:rsidRPr="00201C9D">
              <w:rPr>
                <w:color w:val="000000" w:themeColor="text1"/>
                <w:highlight w:val="yellow"/>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8052FF" w14:textId="77777777" w:rsidR="00315918" w:rsidRPr="00201C9D" w:rsidRDefault="00315918" w:rsidP="0018659D">
            <w:pPr>
              <w:pStyle w:val="TAL"/>
              <w:keepNext w:val="0"/>
              <w:keepLines w:val="0"/>
              <w:widowControl w:val="0"/>
              <w:rPr>
                <w:color w:val="000000" w:themeColor="text1"/>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6FFCF2E6" w14:textId="77777777" w:rsidR="00315918" w:rsidRPr="00201C9D" w:rsidRDefault="00315918" w:rsidP="0018659D">
            <w:pPr>
              <w:pStyle w:val="TAL"/>
              <w:keepNext w:val="0"/>
              <w:keepLines w:val="0"/>
              <w:widowControl w:val="0"/>
              <w:rPr>
                <w:color w:val="000000" w:themeColor="text1"/>
                <w:highlight w:val="yellow"/>
                <w:lang w:eastAsia="ja-JP"/>
              </w:rPr>
            </w:pPr>
            <w:r w:rsidRPr="00201C9D">
              <w:rPr>
                <w:color w:val="000000" w:themeColor="text1"/>
                <w:highlight w:val="yellow"/>
                <w:lang w:eastAsia="ja-JP"/>
              </w:rPr>
              <w:t>ENUMERATED (stop, ...)</w:t>
            </w:r>
          </w:p>
        </w:tc>
        <w:tc>
          <w:tcPr>
            <w:tcW w:w="1728" w:type="dxa"/>
            <w:tcBorders>
              <w:top w:val="single" w:sz="4" w:space="0" w:color="auto"/>
              <w:left w:val="single" w:sz="4" w:space="0" w:color="auto"/>
              <w:bottom w:val="single" w:sz="4" w:space="0" w:color="auto"/>
              <w:right w:val="single" w:sz="4" w:space="0" w:color="auto"/>
            </w:tcBorders>
          </w:tcPr>
          <w:p w14:paraId="55FF61D5" w14:textId="77777777" w:rsidR="00315918" w:rsidRPr="00201C9D" w:rsidRDefault="00315918" w:rsidP="0018659D">
            <w:pPr>
              <w:pStyle w:val="TAL"/>
              <w:keepNext w:val="0"/>
              <w:keepLines w:val="0"/>
              <w:widowControl w:val="0"/>
              <w:rPr>
                <w:color w:val="000000" w:themeColor="text1"/>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41590105" w14:textId="77777777" w:rsidR="00315918" w:rsidRPr="00201C9D" w:rsidRDefault="00315918" w:rsidP="0018659D">
            <w:pPr>
              <w:pStyle w:val="TAC"/>
              <w:keepNext w:val="0"/>
              <w:keepLines w:val="0"/>
              <w:widowControl w:val="0"/>
              <w:rPr>
                <w:color w:val="000000" w:themeColor="text1"/>
                <w:highlight w:val="yellow"/>
                <w:lang w:eastAsia="ja-JP"/>
              </w:rPr>
            </w:pPr>
            <w:r w:rsidRPr="00201C9D">
              <w:rPr>
                <w:color w:val="000000" w:themeColor="text1"/>
                <w:highlight w:val="yellow"/>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88F217" w14:textId="77777777" w:rsidR="00315918" w:rsidRPr="00201C9D" w:rsidRDefault="00315918" w:rsidP="0018659D">
            <w:pPr>
              <w:pStyle w:val="TAC"/>
              <w:keepNext w:val="0"/>
              <w:keepLines w:val="0"/>
              <w:widowControl w:val="0"/>
              <w:rPr>
                <w:color w:val="000000" w:themeColor="text1"/>
                <w:highlight w:val="yellow"/>
                <w:lang w:eastAsia="ja-JP"/>
              </w:rPr>
            </w:pPr>
            <w:r w:rsidRPr="00201C9D">
              <w:rPr>
                <w:color w:val="000000" w:themeColor="text1"/>
                <w:highlight w:val="yellow"/>
                <w:lang w:eastAsia="ja-JP"/>
              </w:rPr>
              <w:t>ignore</w:t>
            </w:r>
          </w:p>
        </w:tc>
      </w:tr>
      <w:tr w:rsidR="00315918" w:rsidRPr="00FD0425" w14:paraId="701563D8" w14:textId="77777777" w:rsidTr="0018659D">
        <w:tc>
          <w:tcPr>
            <w:tcW w:w="2160" w:type="dxa"/>
            <w:tcBorders>
              <w:top w:val="single" w:sz="4" w:space="0" w:color="auto"/>
              <w:left w:val="single" w:sz="4" w:space="0" w:color="auto"/>
              <w:bottom w:val="single" w:sz="4" w:space="0" w:color="auto"/>
              <w:right w:val="single" w:sz="4" w:space="0" w:color="auto"/>
            </w:tcBorders>
          </w:tcPr>
          <w:p w14:paraId="66090373" w14:textId="77777777" w:rsidR="00315918" w:rsidRPr="00201C9D" w:rsidRDefault="00315918" w:rsidP="0018659D">
            <w:pPr>
              <w:pStyle w:val="TAL"/>
              <w:keepNext w:val="0"/>
              <w:keepLines w:val="0"/>
              <w:widowControl w:val="0"/>
              <w:rPr>
                <w:rFonts w:eastAsia="MS Mincho"/>
                <w:color w:val="000000" w:themeColor="text1"/>
                <w:highlight w:val="yellow"/>
                <w:lang w:eastAsia="ja-JP"/>
              </w:rPr>
            </w:pPr>
            <w:r w:rsidRPr="00201C9D">
              <w:rPr>
                <w:rFonts w:eastAsia="MS Mincho" w:hint="eastAsia"/>
                <w:color w:val="000000" w:themeColor="text1"/>
                <w:highlight w:val="yellow"/>
                <w:lang w:eastAsia="ja-JP"/>
              </w:rPr>
              <w:t>C</w:t>
            </w:r>
            <w:r w:rsidRPr="00201C9D">
              <w:rPr>
                <w:rFonts w:eastAsia="MS Mincho"/>
                <w:color w:val="000000" w:themeColor="text1"/>
                <w:highlight w:val="yellow"/>
                <w:lang w:eastAsia="ja-JP"/>
              </w:rPr>
              <w:t>PC Data Forwarding indicator</w:t>
            </w:r>
          </w:p>
        </w:tc>
        <w:tc>
          <w:tcPr>
            <w:tcW w:w="1080" w:type="dxa"/>
            <w:tcBorders>
              <w:top w:val="single" w:sz="4" w:space="0" w:color="auto"/>
              <w:left w:val="single" w:sz="4" w:space="0" w:color="auto"/>
              <w:bottom w:val="single" w:sz="4" w:space="0" w:color="auto"/>
              <w:right w:val="single" w:sz="4" w:space="0" w:color="auto"/>
            </w:tcBorders>
          </w:tcPr>
          <w:p w14:paraId="02D63084" w14:textId="77777777" w:rsidR="00315918" w:rsidRPr="00201C9D" w:rsidRDefault="00315918" w:rsidP="0018659D">
            <w:pPr>
              <w:pStyle w:val="TAL"/>
              <w:keepNext w:val="0"/>
              <w:keepLines w:val="0"/>
              <w:widowControl w:val="0"/>
              <w:rPr>
                <w:color w:val="000000" w:themeColor="text1"/>
                <w:highlight w:val="yellow"/>
                <w:lang w:eastAsia="ja-JP"/>
              </w:rPr>
            </w:pPr>
            <w:r w:rsidRPr="00201C9D">
              <w:rPr>
                <w:color w:val="000000" w:themeColor="text1"/>
                <w:highlight w:val="yellow"/>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E0FF458" w14:textId="77777777" w:rsidR="00315918" w:rsidRPr="00201C9D" w:rsidRDefault="00315918" w:rsidP="0018659D">
            <w:pPr>
              <w:pStyle w:val="TAL"/>
              <w:keepNext w:val="0"/>
              <w:keepLines w:val="0"/>
              <w:widowControl w:val="0"/>
              <w:rPr>
                <w:color w:val="000000" w:themeColor="text1"/>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751DBD3E" w14:textId="77777777" w:rsidR="00315918" w:rsidRPr="00201C9D" w:rsidRDefault="00315918" w:rsidP="0018659D">
            <w:pPr>
              <w:pStyle w:val="TAL"/>
              <w:keepNext w:val="0"/>
              <w:keepLines w:val="0"/>
              <w:widowControl w:val="0"/>
              <w:rPr>
                <w:color w:val="000000" w:themeColor="text1"/>
                <w:highlight w:val="yellow"/>
                <w:lang w:eastAsia="ja-JP"/>
              </w:rPr>
            </w:pPr>
            <w:r w:rsidRPr="00201C9D">
              <w:rPr>
                <w:color w:val="000000" w:themeColor="text1"/>
                <w:highlight w:val="yellow"/>
                <w:lang w:eastAsia="ja-JP"/>
              </w:rPr>
              <w:t xml:space="preserve">ENUMERATED (triggered, early data transmission </w:t>
            </w:r>
            <w:proofErr w:type="gramStart"/>
            <w:r w:rsidRPr="00201C9D">
              <w:rPr>
                <w:color w:val="000000" w:themeColor="text1"/>
                <w:highlight w:val="yellow"/>
                <w:lang w:eastAsia="ja-JP"/>
              </w:rPr>
              <w:t>stop</w:t>
            </w:r>
            <w:proofErr w:type="gramEnd"/>
            <w:r w:rsidRPr="00201C9D">
              <w:rPr>
                <w:color w:val="000000" w:themeColor="text1"/>
                <w:highlight w:val="yellow"/>
                <w:lang w:eastAsia="ja-JP"/>
              </w:rPr>
              <w:t>, ..., coordination-only)</w:t>
            </w:r>
          </w:p>
        </w:tc>
        <w:tc>
          <w:tcPr>
            <w:tcW w:w="1728" w:type="dxa"/>
            <w:tcBorders>
              <w:top w:val="single" w:sz="4" w:space="0" w:color="auto"/>
              <w:left w:val="single" w:sz="4" w:space="0" w:color="auto"/>
              <w:bottom w:val="single" w:sz="4" w:space="0" w:color="auto"/>
              <w:right w:val="single" w:sz="4" w:space="0" w:color="auto"/>
            </w:tcBorders>
          </w:tcPr>
          <w:p w14:paraId="10F1EC3C" w14:textId="77777777" w:rsidR="00315918" w:rsidRPr="00201C9D" w:rsidRDefault="00315918" w:rsidP="0018659D">
            <w:pPr>
              <w:pStyle w:val="TAL"/>
              <w:keepNext w:val="0"/>
              <w:keepLines w:val="0"/>
              <w:widowControl w:val="0"/>
              <w:rPr>
                <w:color w:val="000000" w:themeColor="text1"/>
                <w:highlight w:val="yellow"/>
                <w:lang w:eastAsia="ja-JP"/>
              </w:rPr>
            </w:pPr>
            <w:r w:rsidRPr="00201C9D">
              <w:rPr>
                <w:color w:val="000000" w:themeColor="text1"/>
                <w:highlight w:val="yellow"/>
                <w:lang w:eastAsia="ja-JP"/>
              </w:rPr>
              <w:t>Indicating that the XN-U ADDRESS INDICATION message is for a C</w:t>
            </w:r>
            <w:r w:rsidRPr="00201C9D">
              <w:rPr>
                <w:rFonts w:hint="eastAsia"/>
                <w:color w:val="000000" w:themeColor="text1"/>
                <w:highlight w:val="yellow"/>
              </w:rPr>
              <w:t>o</w:t>
            </w:r>
            <w:r w:rsidRPr="00201C9D">
              <w:rPr>
                <w:color w:val="000000" w:themeColor="text1"/>
                <w:highlight w:val="yellow"/>
              </w:rPr>
              <w:t xml:space="preserve">nditional </w:t>
            </w:r>
            <w:proofErr w:type="spellStart"/>
            <w:r w:rsidRPr="00201C9D">
              <w:rPr>
                <w:color w:val="000000" w:themeColor="text1"/>
                <w:highlight w:val="yellow"/>
              </w:rPr>
              <w:t>PSCell</w:t>
            </w:r>
            <w:proofErr w:type="spellEnd"/>
            <w:r w:rsidRPr="00201C9D">
              <w:rPr>
                <w:color w:val="000000" w:themeColor="text1"/>
                <w:highlight w:val="yellow"/>
              </w:rPr>
              <w:t xml:space="preserve"> Change.</w:t>
            </w:r>
          </w:p>
        </w:tc>
        <w:tc>
          <w:tcPr>
            <w:tcW w:w="1080" w:type="dxa"/>
            <w:tcBorders>
              <w:top w:val="single" w:sz="4" w:space="0" w:color="auto"/>
              <w:left w:val="single" w:sz="4" w:space="0" w:color="auto"/>
              <w:bottom w:val="single" w:sz="4" w:space="0" w:color="auto"/>
              <w:right w:val="single" w:sz="4" w:space="0" w:color="auto"/>
            </w:tcBorders>
          </w:tcPr>
          <w:p w14:paraId="2C008540" w14:textId="77777777" w:rsidR="00315918" w:rsidRPr="00201C9D" w:rsidRDefault="00315918" w:rsidP="0018659D">
            <w:pPr>
              <w:pStyle w:val="TAC"/>
              <w:keepNext w:val="0"/>
              <w:keepLines w:val="0"/>
              <w:widowControl w:val="0"/>
              <w:rPr>
                <w:color w:val="000000" w:themeColor="text1"/>
                <w:highlight w:val="yellow"/>
                <w:lang w:eastAsia="ja-JP"/>
              </w:rPr>
            </w:pPr>
            <w:r w:rsidRPr="00201C9D">
              <w:rPr>
                <w:color w:val="000000" w:themeColor="text1"/>
                <w:highlight w:val="yellow"/>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04BEB8" w14:textId="77777777" w:rsidR="00315918" w:rsidRPr="00201C9D" w:rsidRDefault="00315918" w:rsidP="0018659D">
            <w:pPr>
              <w:pStyle w:val="TAC"/>
              <w:keepNext w:val="0"/>
              <w:keepLines w:val="0"/>
              <w:widowControl w:val="0"/>
              <w:rPr>
                <w:color w:val="000000" w:themeColor="text1"/>
                <w:highlight w:val="yellow"/>
                <w:lang w:eastAsia="ja-JP"/>
              </w:rPr>
            </w:pPr>
            <w:r w:rsidRPr="00201C9D">
              <w:rPr>
                <w:color w:val="000000" w:themeColor="text1"/>
                <w:highlight w:val="yellow"/>
                <w:lang w:eastAsia="ja-JP"/>
              </w:rPr>
              <w:t>reject</w:t>
            </w:r>
          </w:p>
        </w:tc>
      </w:tr>
      <w:tr w:rsidR="00315918" w:rsidRPr="00FD0425" w14:paraId="0B47B3D4" w14:textId="77777777" w:rsidTr="0018659D">
        <w:tc>
          <w:tcPr>
            <w:tcW w:w="2160" w:type="dxa"/>
            <w:tcBorders>
              <w:top w:val="single" w:sz="4" w:space="0" w:color="auto"/>
              <w:left w:val="single" w:sz="4" w:space="0" w:color="auto"/>
              <w:bottom w:val="single" w:sz="4" w:space="0" w:color="auto"/>
              <w:right w:val="single" w:sz="4" w:space="0" w:color="auto"/>
            </w:tcBorders>
          </w:tcPr>
          <w:p w14:paraId="7FA44ED9" w14:textId="70DA6E9B" w:rsidR="00315918" w:rsidRDefault="00382B7A" w:rsidP="0018659D">
            <w:pPr>
              <w:pStyle w:val="TAL"/>
              <w:keepNext w:val="0"/>
              <w:keepLines w:val="0"/>
              <w:widowControl w:val="0"/>
              <w:rPr>
                <w:rFonts w:eastAsia="MS Mincho"/>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71E4EC" w14:textId="6061C804" w:rsidR="00315918" w:rsidRDefault="00315918" w:rsidP="0018659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6828F1" w14:textId="77777777" w:rsidR="00315918" w:rsidRPr="00FD0425" w:rsidRDefault="00315918" w:rsidP="0018659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F7A561" w14:textId="2234D87C" w:rsidR="00315918" w:rsidRDefault="00315918" w:rsidP="0018659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2904F95" w14:textId="6C52091F" w:rsidR="00315918" w:rsidRDefault="00315918" w:rsidP="0018659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49DCB2" w14:textId="3CBAFB93" w:rsidR="00315918" w:rsidRDefault="00315918" w:rsidP="0018659D">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A48323" w14:textId="154CC1FE" w:rsidR="00315918" w:rsidRDefault="00315918" w:rsidP="0018659D">
            <w:pPr>
              <w:pStyle w:val="TAC"/>
              <w:keepNext w:val="0"/>
              <w:keepLines w:val="0"/>
              <w:widowControl w:val="0"/>
              <w:rPr>
                <w:lang w:eastAsia="ja-JP"/>
              </w:rPr>
            </w:pPr>
          </w:p>
        </w:tc>
      </w:tr>
      <w:tr w:rsidR="00315918" w:rsidRPr="00FD0425" w14:paraId="2FF0DE72" w14:textId="77777777" w:rsidTr="0018659D">
        <w:tc>
          <w:tcPr>
            <w:tcW w:w="2160" w:type="dxa"/>
            <w:tcBorders>
              <w:top w:val="single" w:sz="4" w:space="0" w:color="auto"/>
              <w:left w:val="single" w:sz="4" w:space="0" w:color="auto"/>
              <w:bottom w:val="single" w:sz="4" w:space="0" w:color="auto"/>
              <w:right w:val="single" w:sz="4" w:space="0" w:color="auto"/>
            </w:tcBorders>
          </w:tcPr>
          <w:p w14:paraId="58CA84E3" w14:textId="06D2188A" w:rsidR="00315918" w:rsidRDefault="00382B7A" w:rsidP="0018659D">
            <w:pPr>
              <w:pStyle w:val="TAL"/>
              <w:keepNext w:val="0"/>
              <w:keepLines w:val="0"/>
              <w:widowControl w:val="0"/>
              <w:rPr>
                <w:rFonts w:eastAsia="MS Mincho"/>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58CD22" w14:textId="0A43D2B6" w:rsidR="00315918" w:rsidRDefault="00315918" w:rsidP="0018659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C274EF" w14:textId="77777777" w:rsidR="00315918" w:rsidRPr="00FD0425" w:rsidRDefault="00315918" w:rsidP="0018659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00CB7BD" w14:textId="1F2C8700" w:rsidR="00315918" w:rsidRDefault="00315918" w:rsidP="0018659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2F18900" w14:textId="77777777" w:rsidR="00315918" w:rsidRDefault="00315918" w:rsidP="0018659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21BFCF" w14:textId="56C0027E" w:rsidR="00315918" w:rsidRDefault="00315918" w:rsidP="0018659D">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C836F3" w14:textId="03330128" w:rsidR="00315918" w:rsidRDefault="00315918" w:rsidP="0018659D">
            <w:pPr>
              <w:pStyle w:val="TAC"/>
              <w:keepNext w:val="0"/>
              <w:keepLines w:val="0"/>
              <w:widowControl w:val="0"/>
              <w:rPr>
                <w:lang w:eastAsia="ja-JP"/>
              </w:rPr>
            </w:pPr>
          </w:p>
        </w:tc>
      </w:tr>
      <w:tr w:rsidR="00315918" w:rsidRPr="00FD0425" w14:paraId="6E992490" w14:textId="77777777" w:rsidTr="0018659D">
        <w:tc>
          <w:tcPr>
            <w:tcW w:w="2160" w:type="dxa"/>
            <w:tcBorders>
              <w:top w:val="single" w:sz="4" w:space="0" w:color="auto"/>
              <w:left w:val="single" w:sz="4" w:space="0" w:color="auto"/>
              <w:bottom w:val="single" w:sz="4" w:space="0" w:color="auto"/>
              <w:right w:val="single" w:sz="4" w:space="0" w:color="auto"/>
            </w:tcBorders>
          </w:tcPr>
          <w:p w14:paraId="469290E8" w14:textId="45040CB9" w:rsidR="00315918" w:rsidRPr="00B74BD8" w:rsidRDefault="00382B7A" w:rsidP="0018659D">
            <w:pPr>
              <w:pStyle w:val="TAL"/>
              <w:keepNext w:val="0"/>
              <w:keepLines w:val="0"/>
              <w:widowControl w:val="0"/>
              <w:rPr>
                <w:b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CDF7C8" w14:textId="6ABB74B0" w:rsidR="00315918" w:rsidRPr="00B74BD8" w:rsidRDefault="00315918" w:rsidP="0018659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A7BC41" w14:textId="77777777" w:rsidR="00315918" w:rsidRPr="00FD0425" w:rsidRDefault="00315918" w:rsidP="0018659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EDC230" w14:textId="3D290BEE" w:rsidR="00315918" w:rsidRPr="004A323A" w:rsidRDefault="00315918" w:rsidP="0018659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83F643C" w14:textId="77777777" w:rsidR="00315918" w:rsidRDefault="00315918" w:rsidP="0018659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F51F7F" w14:textId="2759DABB" w:rsidR="00315918" w:rsidRPr="00B74BD8" w:rsidRDefault="00315918" w:rsidP="0018659D">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C632D7" w14:textId="35EEDB25" w:rsidR="00315918" w:rsidRPr="00B74BD8" w:rsidRDefault="00315918" w:rsidP="0018659D">
            <w:pPr>
              <w:pStyle w:val="TAC"/>
              <w:keepNext w:val="0"/>
              <w:keepLines w:val="0"/>
              <w:widowControl w:val="0"/>
            </w:pPr>
          </w:p>
        </w:tc>
      </w:tr>
    </w:tbl>
    <w:p w14:paraId="532DC8E0" w14:textId="77777777" w:rsidR="00AB4C6E" w:rsidRDefault="00AB4C6E" w:rsidP="00C57E14">
      <w:pPr>
        <w:spacing w:after="120"/>
        <w:rPr>
          <w:rFonts w:eastAsia="Times New Roman"/>
        </w:rPr>
      </w:pPr>
    </w:p>
    <w:p w14:paraId="649EE09D" w14:textId="1F7E76E0" w:rsidR="00CB0151" w:rsidRDefault="00CB0151" w:rsidP="00C57E14">
      <w:pPr>
        <w:spacing w:after="120"/>
        <w:rPr>
          <w:rFonts w:eastAsia="Times New Roman"/>
        </w:rPr>
      </w:pPr>
      <w:r>
        <w:rPr>
          <w:rFonts w:eastAsia="Times New Roman"/>
        </w:rPr>
        <w:t xml:space="preserve">In this release, </w:t>
      </w:r>
      <w:r w:rsidR="009E3DA8">
        <w:rPr>
          <w:rFonts w:eastAsia="Times New Roman"/>
        </w:rPr>
        <w:t xml:space="preserve">early data forwarding is also supported </w:t>
      </w:r>
      <w:r w:rsidR="000C0F91">
        <w:rPr>
          <w:rFonts w:eastAsia="Times New Roman"/>
        </w:rPr>
        <w:t xml:space="preserve">for </w:t>
      </w:r>
      <w:r w:rsidR="000C0F91" w:rsidRPr="009E3DA8">
        <w:rPr>
          <w:rFonts w:eastAsia="Times New Roman"/>
        </w:rPr>
        <w:t>Inter-CU</w:t>
      </w:r>
      <w:r w:rsidR="00610E82">
        <w:rPr>
          <w:rFonts w:eastAsia="Times New Roman"/>
        </w:rPr>
        <w:t>/</w:t>
      </w:r>
      <w:proofErr w:type="spellStart"/>
      <w:r w:rsidR="00610E82">
        <w:rPr>
          <w:rFonts w:eastAsia="Times New Roman"/>
        </w:rPr>
        <w:t>gNB</w:t>
      </w:r>
      <w:proofErr w:type="spellEnd"/>
      <w:r w:rsidR="000C0F91" w:rsidRPr="009E3DA8">
        <w:rPr>
          <w:rFonts w:eastAsia="Times New Roman"/>
        </w:rPr>
        <w:t xml:space="preserve"> LTM</w:t>
      </w:r>
      <w:r w:rsidR="000C0F91">
        <w:rPr>
          <w:rFonts w:eastAsia="Times New Roman"/>
        </w:rPr>
        <w:t xml:space="preserve"> </w:t>
      </w:r>
      <w:r w:rsidR="009E3DA8">
        <w:rPr>
          <w:rFonts w:eastAsia="Times New Roman"/>
        </w:rPr>
        <w:t xml:space="preserve">as shown step 9a [4]. </w:t>
      </w:r>
    </w:p>
    <w:p w14:paraId="39E90673" w14:textId="31AC3971" w:rsidR="009E3DA8" w:rsidRDefault="009E3DA8" w:rsidP="00C57E14">
      <w:pPr>
        <w:spacing w:after="120"/>
        <w:rPr>
          <w:rFonts w:eastAsia="Times New Roman"/>
        </w:rPr>
      </w:pPr>
      <w:r w:rsidRPr="009E3DA8">
        <w:rPr>
          <w:rFonts w:eastAsia="Times New Roman"/>
          <w:noProof/>
        </w:rPr>
        <w:drawing>
          <wp:inline distT="0" distB="0" distL="0" distR="0" wp14:anchorId="37247007" wp14:editId="5A2776AD">
            <wp:extent cx="6120130" cy="3812540"/>
            <wp:effectExtent l="0" t="0" r="0" b="0"/>
            <wp:docPr id="1138398578"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398578" name="Picture 1" descr="A screenshot of a computer&#10;&#10;Description automatically generated"/>
                    <pic:cNvPicPr/>
                  </pic:nvPicPr>
                  <pic:blipFill>
                    <a:blip r:embed="rId10"/>
                    <a:stretch>
                      <a:fillRect/>
                    </a:stretch>
                  </pic:blipFill>
                  <pic:spPr>
                    <a:xfrm>
                      <a:off x="0" y="0"/>
                      <a:ext cx="6120130" cy="3812540"/>
                    </a:xfrm>
                    <a:prstGeom prst="rect">
                      <a:avLst/>
                    </a:prstGeom>
                  </pic:spPr>
                </pic:pic>
              </a:graphicData>
            </a:graphic>
          </wp:inline>
        </w:drawing>
      </w:r>
    </w:p>
    <w:p w14:paraId="3A8FFF1D" w14:textId="24B3718B" w:rsidR="009E3DA8" w:rsidRPr="00D9182C" w:rsidRDefault="009E3DA8" w:rsidP="009E3DA8">
      <w:pPr>
        <w:spacing w:after="120"/>
        <w:jc w:val="center"/>
        <w:rPr>
          <w:rFonts w:eastAsia="Times New Roman"/>
          <w:b/>
          <w:bCs/>
        </w:rPr>
      </w:pPr>
      <w:r w:rsidRPr="00D9182C">
        <w:rPr>
          <w:rFonts w:eastAsia="Times New Roman"/>
          <w:b/>
          <w:bCs/>
        </w:rPr>
        <w:t xml:space="preserve">FIG. </w:t>
      </w:r>
      <w:r>
        <w:rPr>
          <w:rFonts w:eastAsia="Times New Roman"/>
          <w:b/>
          <w:bCs/>
        </w:rPr>
        <w:t>2</w:t>
      </w:r>
      <w:r w:rsidRPr="00D9182C">
        <w:rPr>
          <w:rFonts w:eastAsia="Times New Roman"/>
          <w:b/>
          <w:bCs/>
        </w:rPr>
        <w:t xml:space="preserve"> </w:t>
      </w:r>
      <w:r w:rsidR="004E322F">
        <w:rPr>
          <w:rFonts w:eastAsia="Times New Roman"/>
          <w:b/>
          <w:bCs/>
        </w:rPr>
        <w:t>Part of s</w:t>
      </w:r>
      <w:r w:rsidR="004E322F" w:rsidRPr="004E322F">
        <w:rPr>
          <w:rFonts w:eastAsia="Times New Roman"/>
          <w:b/>
          <w:bCs/>
        </w:rPr>
        <w:t>ignalling procedure for inter-</w:t>
      </w:r>
      <w:proofErr w:type="spellStart"/>
      <w:r w:rsidR="004E322F" w:rsidRPr="004E322F">
        <w:rPr>
          <w:rFonts w:eastAsia="Times New Roman"/>
          <w:b/>
          <w:bCs/>
        </w:rPr>
        <w:t>gNB</w:t>
      </w:r>
      <w:proofErr w:type="spellEnd"/>
      <w:r w:rsidR="004E322F" w:rsidRPr="004E322F">
        <w:rPr>
          <w:rFonts w:eastAsia="Times New Roman"/>
          <w:b/>
          <w:bCs/>
        </w:rPr>
        <w:t xml:space="preserve"> LTM </w:t>
      </w:r>
      <w:r w:rsidRPr="00D9182C">
        <w:rPr>
          <w:rFonts w:eastAsia="Times New Roman"/>
          <w:b/>
          <w:bCs/>
        </w:rPr>
        <w:t>(Figure 9.2.3.5.X-1 in [4])</w:t>
      </w:r>
    </w:p>
    <w:p w14:paraId="644C7BD5" w14:textId="77777777" w:rsidR="009E3DA8" w:rsidRDefault="009E3DA8" w:rsidP="00C57E14">
      <w:pPr>
        <w:spacing w:after="120"/>
        <w:rPr>
          <w:rFonts w:eastAsia="Times New Roman"/>
        </w:rPr>
      </w:pPr>
    </w:p>
    <w:p w14:paraId="64EAA77C" w14:textId="3F859B66" w:rsidR="00060578" w:rsidRDefault="00796EA0" w:rsidP="00C57E14">
      <w:pPr>
        <w:spacing w:after="120"/>
        <w:rPr>
          <w:rFonts w:eastAsia="Times New Roman"/>
        </w:rPr>
      </w:pPr>
      <w:proofErr w:type="gramStart"/>
      <w:r>
        <w:rPr>
          <w:rFonts w:eastAsia="Times New Roman"/>
        </w:rPr>
        <w:t>Similar to</w:t>
      </w:r>
      <w:proofErr w:type="gramEnd"/>
      <w:r>
        <w:rPr>
          <w:rFonts w:eastAsia="Times New Roman"/>
        </w:rPr>
        <w:t xml:space="preserve"> </w:t>
      </w:r>
      <w:r w:rsidRPr="00F16ED5">
        <w:rPr>
          <w:rFonts w:eastAsia="Times New Roman"/>
          <w:sz w:val="22"/>
          <w:szCs w:val="22"/>
        </w:rPr>
        <w:t>Rel-1</w:t>
      </w:r>
      <w:r>
        <w:rPr>
          <w:rFonts w:eastAsia="Times New Roman"/>
          <w:sz w:val="22"/>
          <w:szCs w:val="22"/>
        </w:rPr>
        <w:t>7</w:t>
      </w:r>
      <w:r w:rsidRPr="00F16ED5">
        <w:rPr>
          <w:rFonts w:eastAsia="Times New Roman"/>
          <w:sz w:val="22"/>
          <w:szCs w:val="22"/>
        </w:rPr>
        <w:t>/1</w:t>
      </w:r>
      <w:r>
        <w:rPr>
          <w:rFonts w:eastAsia="Times New Roman"/>
          <w:sz w:val="22"/>
          <w:szCs w:val="22"/>
        </w:rPr>
        <w:t xml:space="preserve">8 </w:t>
      </w:r>
      <w:r>
        <w:rPr>
          <w:rFonts w:eastAsia="Times New Roman"/>
        </w:rPr>
        <w:t xml:space="preserve">CHO MR-DC or CPC scenarios, there are two scenarios for </w:t>
      </w:r>
      <w:r w:rsidRPr="009E3DA8">
        <w:rPr>
          <w:rFonts w:eastAsia="Times New Roman"/>
        </w:rPr>
        <w:t>Inter-CU LTM</w:t>
      </w:r>
      <w:r>
        <w:rPr>
          <w:rFonts w:eastAsia="Times New Roman"/>
        </w:rPr>
        <w:t xml:space="preserve">, which are within the scopes of WID. </w:t>
      </w:r>
    </w:p>
    <w:p w14:paraId="38437FBA" w14:textId="26B957D8" w:rsidR="00796EA0" w:rsidRDefault="00796EA0" w:rsidP="00C57E14">
      <w:pPr>
        <w:spacing w:after="120"/>
        <w:rPr>
          <w:rFonts w:eastAsia="Times New Roman"/>
        </w:rPr>
      </w:pPr>
      <w:r>
        <w:rPr>
          <w:rFonts w:eastAsia="Times New Roman"/>
        </w:rPr>
        <w:t>The first scenario is about inter-MN change while the source secondary node is finally released</w:t>
      </w:r>
      <w:r w:rsidR="00060578">
        <w:rPr>
          <w:rFonts w:eastAsia="Times New Roman"/>
        </w:rPr>
        <w:t xml:space="preserve"> as shown in FIG. 3. </w:t>
      </w:r>
    </w:p>
    <w:p w14:paraId="2553952C" w14:textId="77777777" w:rsidR="00060578" w:rsidRDefault="00060578" w:rsidP="00C57E14">
      <w:pPr>
        <w:spacing w:after="120"/>
        <w:rPr>
          <w:rFonts w:eastAsia="Times New Roman"/>
        </w:rPr>
      </w:pPr>
    </w:p>
    <w:p w14:paraId="46B7FE79" w14:textId="674D6B35" w:rsidR="00796EA0" w:rsidRDefault="00060578" w:rsidP="00C57E14">
      <w:pPr>
        <w:spacing w:after="120"/>
        <w:rPr>
          <w:rFonts w:eastAsia="Times New Roman"/>
        </w:rPr>
      </w:pPr>
      <w:r>
        <w:object w:dxaOrig="13560" w:dyaOrig="9740" w14:anchorId="70ED12C6">
          <v:shape id="_x0000_i1026" type="#_x0000_t75" style="width:481.55pt;height:345.85pt" o:ole="">
            <v:imagedata r:id="rId11" o:title=""/>
          </v:shape>
          <o:OLEObject Type="Embed" ProgID="Visio.Drawing.15" ShapeID="_x0000_i1026" DrawAspect="Content" ObjectID="_1800344833" r:id="rId12"/>
        </w:object>
      </w:r>
    </w:p>
    <w:p w14:paraId="2E22A66D" w14:textId="0A665BDE" w:rsidR="00060578" w:rsidRPr="00D9182C" w:rsidRDefault="00060578" w:rsidP="00060578">
      <w:pPr>
        <w:spacing w:after="120"/>
        <w:jc w:val="center"/>
        <w:rPr>
          <w:rFonts w:eastAsia="Times New Roman"/>
          <w:b/>
          <w:bCs/>
        </w:rPr>
      </w:pPr>
      <w:r w:rsidRPr="00D9182C">
        <w:rPr>
          <w:rFonts w:eastAsia="Times New Roman"/>
          <w:b/>
          <w:bCs/>
        </w:rPr>
        <w:t xml:space="preserve">FIG. </w:t>
      </w:r>
      <w:r w:rsidR="000C0F91">
        <w:rPr>
          <w:rFonts w:eastAsia="Times New Roman"/>
          <w:b/>
          <w:bCs/>
        </w:rPr>
        <w:t>3</w:t>
      </w:r>
      <w:r w:rsidRPr="00D9182C">
        <w:rPr>
          <w:rFonts w:eastAsia="Times New Roman"/>
          <w:b/>
          <w:bCs/>
        </w:rPr>
        <w:t xml:space="preserve"> </w:t>
      </w:r>
      <w:r>
        <w:rPr>
          <w:rFonts w:eastAsia="Times New Roman"/>
          <w:b/>
          <w:bCs/>
        </w:rPr>
        <w:t>Part of s</w:t>
      </w:r>
      <w:r w:rsidRPr="004E322F">
        <w:rPr>
          <w:rFonts w:eastAsia="Times New Roman"/>
          <w:b/>
          <w:bCs/>
        </w:rPr>
        <w:t>ignalling procedure for inter-</w:t>
      </w:r>
      <w:r w:rsidR="0093363C">
        <w:rPr>
          <w:rFonts w:eastAsia="Times New Roman"/>
          <w:b/>
          <w:bCs/>
        </w:rPr>
        <w:t>CU</w:t>
      </w:r>
      <w:r w:rsidRPr="004E322F">
        <w:rPr>
          <w:rFonts w:eastAsia="Times New Roman"/>
          <w:b/>
          <w:bCs/>
        </w:rPr>
        <w:t xml:space="preserve"> LTM</w:t>
      </w:r>
      <w:r w:rsidR="000C0F91">
        <w:rPr>
          <w:rFonts w:eastAsia="Times New Roman"/>
          <w:b/>
          <w:bCs/>
        </w:rPr>
        <w:t xml:space="preserve"> (MR-DC case)</w:t>
      </w:r>
      <w:r w:rsidR="00DB5D84">
        <w:rPr>
          <w:rFonts w:eastAsia="Times New Roman"/>
          <w:b/>
          <w:bCs/>
        </w:rPr>
        <w:t>.</w:t>
      </w:r>
    </w:p>
    <w:p w14:paraId="6CD64A59" w14:textId="77777777" w:rsidR="00796EA0" w:rsidRDefault="00796EA0" w:rsidP="00C57E14">
      <w:pPr>
        <w:spacing w:after="120"/>
        <w:rPr>
          <w:rFonts w:eastAsia="Times New Roman"/>
        </w:rPr>
      </w:pPr>
    </w:p>
    <w:p w14:paraId="1DC54565" w14:textId="511197D3" w:rsidR="0093363C" w:rsidRDefault="00796EA0" w:rsidP="0093363C">
      <w:pPr>
        <w:spacing w:after="120"/>
        <w:rPr>
          <w:rFonts w:eastAsia="Times New Roman"/>
        </w:rPr>
      </w:pPr>
      <w:r>
        <w:rPr>
          <w:rFonts w:eastAsia="Times New Roman"/>
        </w:rPr>
        <w:t xml:space="preserve">The second scenario is </w:t>
      </w:r>
      <w:r w:rsidR="0093363C">
        <w:rPr>
          <w:rFonts w:eastAsia="Times New Roman"/>
        </w:rPr>
        <w:t>about inter-</w:t>
      </w:r>
      <w:r w:rsidR="001C1860">
        <w:rPr>
          <w:rFonts w:eastAsia="Times New Roman"/>
        </w:rPr>
        <w:t>S</w:t>
      </w:r>
      <w:r w:rsidR="0093363C">
        <w:rPr>
          <w:rFonts w:eastAsia="Times New Roman"/>
        </w:rPr>
        <w:t xml:space="preserve">N change while the </w:t>
      </w:r>
      <w:r w:rsidR="001C1860">
        <w:rPr>
          <w:rFonts w:eastAsia="Times New Roman"/>
        </w:rPr>
        <w:t>master node is not changed</w:t>
      </w:r>
      <w:r w:rsidR="0093363C">
        <w:rPr>
          <w:rFonts w:eastAsia="Times New Roman"/>
        </w:rPr>
        <w:t xml:space="preserve"> as shown in FIG. </w:t>
      </w:r>
      <w:r w:rsidR="001C1860">
        <w:rPr>
          <w:rFonts w:eastAsia="Times New Roman"/>
        </w:rPr>
        <w:t>4</w:t>
      </w:r>
      <w:r w:rsidR="0093363C">
        <w:rPr>
          <w:rFonts w:eastAsia="Times New Roman"/>
        </w:rPr>
        <w:t xml:space="preserve">. </w:t>
      </w:r>
    </w:p>
    <w:p w14:paraId="0889E3BB" w14:textId="3403F242" w:rsidR="00CB0151" w:rsidRDefault="00CB0151" w:rsidP="00C57E14">
      <w:pPr>
        <w:spacing w:after="120"/>
        <w:rPr>
          <w:rFonts w:eastAsia="Times New Roman"/>
        </w:rPr>
      </w:pPr>
    </w:p>
    <w:p w14:paraId="65B63F88" w14:textId="494E1A8F" w:rsidR="00227D7C" w:rsidRDefault="009B2669" w:rsidP="00C57E14">
      <w:pPr>
        <w:spacing w:after="120"/>
        <w:rPr>
          <w:rFonts w:eastAsia="Times New Roman"/>
        </w:rPr>
      </w:pPr>
      <w:r>
        <w:object w:dxaOrig="13010" w:dyaOrig="9250" w14:anchorId="1BDA63F1">
          <v:shape id="_x0000_i1027" type="#_x0000_t75" style="width:481.55pt;height:342.5pt" o:ole="">
            <v:imagedata r:id="rId13" o:title=""/>
          </v:shape>
          <o:OLEObject Type="Embed" ProgID="Visio.Drawing.15" ShapeID="_x0000_i1027" DrawAspect="Content" ObjectID="_1800344834" r:id="rId14"/>
        </w:object>
      </w:r>
    </w:p>
    <w:p w14:paraId="7C9FA47C" w14:textId="1EDBFA8D" w:rsidR="009B2669" w:rsidRPr="00D9182C" w:rsidRDefault="009B2669" w:rsidP="009B2669">
      <w:pPr>
        <w:spacing w:after="120"/>
        <w:jc w:val="center"/>
        <w:rPr>
          <w:rFonts w:eastAsia="Times New Roman"/>
          <w:b/>
          <w:bCs/>
        </w:rPr>
      </w:pPr>
      <w:r w:rsidRPr="00D9182C">
        <w:rPr>
          <w:rFonts w:eastAsia="Times New Roman"/>
          <w:b/>
          <w:bCs/>
        </w:rPr>
        <w:t xml:space="preserve">FIG. </w:t>
      </w:r>
      <w:r>
        <w:rPr>
          <w:rFonts w:eastAsia="Times New Roman"/>
          <w:b/>
          <w:bCs/>
        </w:rPr>
        <w:t>4</w:t>
      </w:r>
      <w:r w:rsidRPr="00D9182C">
        <w:rPr>
          <w:rFonts w:eastAsia="Times New Roman"/>
          <w:b/>
          <w:bCs/>
        </w:rPr>
        <w:t xml:space="preserve"> </w:t>
      </w:r>
      <w:r>
        <w:rPr>
          <w:rFonts w:eastAsia="Times New Roman"/>
          <w:b/>
          <w:bCs/>
        </w:rPr>
        <w:t>Part of s</w:t>
      </w:r>
      <w:r w:rsidRPr="004E322F">
        <w:rPr>
          <w:rFonts w:eastAsia="Times New Roman"/>
          <w:b/>
          <w:bCs/>
        </w:rPr>
        <w:t>ignalling procedure for inter-</w:t>
      </w:r>
      <w:r>
        <w:rPr>
          <w:rFonts w:eastAsia="Times New Roman"/>
          <w:b/>
          <w:bCs/>
        </w:rPr>
        <w:t>SN</w:t>
      </w:r>
      <w:r w:rsidRPr="004E322F">
        <w:rPr>
          <w:rFonts w:eastAsia="Times New Roman"/>
          <w:b/>
          <w:bCs/>
        </w:rPr>
        <w:t xml:space="preserve"> LTM</w:t>
      </w:r>
      <w:r>
        <w:rPr>
          <w:rFonts w:eastAsia="Times New Roman"/>
          <w:b/>
          <w:bCs/>
        </w:rPr>
        <w:t xml:space="preserve"> (</w:t>
      </w:r>
      <w:proofErr w:type="spellStart"/>
      <w:r>
        <w:rPr>
          <w:rFonts w:eastAsia="Times New Roman"/>
          <w:b/>
          <w:bCs/>
        </w:rPr>
        <w:t>PSCell</w:t>
      </w:r>
      <w:proofErr w:type="spellEnd"/>
      <w:r>
        <w:rPr>
          <w:rFonts w:eastAsia="Times New Roman"/>
          <w:b/>
          <w:bCs/>
        </w:rPr>
        <w:t xml:space="preserve"> change case).</w:t>
      </w:r>
    </w:p>
    <w:p w14:paraId="53986E1A" w14:textId="0F3AD626" w:rsidR="00227D7C" w:rsidRDefault="00227D7C" w:rsidP="00C57E14">
      <w:pPr>
        <w:spacing w:after="120"/>
        <w:rPr>
          <w:rFonts w:eastAsia="Times New Roman"/>
        </w:rPr>
      </w:pPr>
    </w:p>
    <w:p w14:paraId="3B7B6CC0" w14:textId="0949D8B8" w:rsidR="00D772C3" w:rsidRDefault="00D772C3" w:rsidP="00D772C3">
      <w:pPr>
        <w:spacing w:after="120" w:line="288" w:lineRule="auto"/>
        <w:jc w:val="both"/>
        <w:rPr>
          <w:sz w:val="22"/>
          <w:szCs w:val="22"/>
        </w:rPr>
      </w:pPr>
      <w:proofErr w:type="gramStart"/>
      <w:r w:rsidRPr="00D772C3">
        <w:rPr>
          <w:sz w:val="22"/>
          <w:szCs w:val="22"/>
        </w:rPr>
        <w:t>In order to</w:t>
      </w:r>
      <w:proofErr w:type="gramEnd"/>
      <w:r w:rsidRPr="00D772C3">
        <w:rPr>
          <w:sz w:val="22"/>
          <w:szCs w:val="22"/>
        </w:rPr>
        <w:t xml:space="preserve"> support early data forwarding for the scenarios showed in FIG. 3 and FIG. 4, XN-U ADDRESS INDICATION message</w:t>
      </w:r>
      <w:r>
        <w:rPr>
          <w:sz w:val="22"/>
          <w:szCs w:val="22"/>
        </w:rPr>
        <w:t xml:space="preserve"> should be enhanced. </w:t>
      </w:r>
      <w:r w:rsidR="00AA4A11">
        <w:rPr>
          <w:sz w:val="22"/>
          <w:szCs w:val="22"/>
        </w:rPr>
        <w:t>One</w:t>
      </w:r>
      <w:r>
        <w:rPr>
          <w:sz w:val="22"/>
          <w:szCs w:val="22"/>
        </w:rPr>
        <w:t xml:space="preserve"> possible solution</w:t>
      </w:r>
      <w:r w:rsidR="00AB1E4A">
        <w:rPr>
          <w:sz w:val="22"/>
          <w:szCs w:val="22"/>
        </w:rPr>
        <w:t xml:space="preserve"> is to introduce two indicators</w:t>
      </w:r>
      <w:r w:rsidR="00AA4A11">
        <w:rPr>
          <w:sz w:val="22"/>
          <w:szCs w:val="22"/>
        </w:rPr>
        <w:t xml:space="preserve">, for example, one LTM MR-DC data forwarding indicator and one LTM </w:t>
      </w:r>
      <w:proofErr w:type="spellStart"/>
      <w:r w:rsidR="00AA4A11">
        <w:rPr>
          <w:sz w:val="22"/>
          <w:szCs w:val="22"/>
        </w:rPr>
        <w:t>PSCell</w:t>
      </w:r>
      <w:proofErr w:type="spellEnd"/>
      <w:r w:rsidR="00AA4A11">
        <w:rPr>
          <w:sz w:val="22"/>
          <w:szCs w:val="22"/>
        </w:rPr>
        <w:t xml:space="preserve"> change data forwarding indicator. The other solution is to change the stage 3 descriptions to cover the LTM MR-DC and LTM </w:t>
      </w:r>
      <w:proofErr w:type="spellStart"/>
      <w:r w:rsidR="00AA4A11">
        <w:rPr>
          <w:sz w:val="22"/>
          <w:szCs w:val="22"/>
        </w:rPr>
        <w:t>PSCell</w:t>
      </w:r>
      <w:proofErr w:type="spellEnd"/>
      <w:r w:rsidR="00AA4A11">
        <w:rPr>
          <w:sz w:val="22"/>
          <w:szCs w:val="22"/>
        </w:rPr>
        <w:t xml:space="preserve"> change scenarios.    </w:t>
      </w:r>
      <w:r>
        <w:rPr>
          <w:sz w:val="22"/>
          <w:szCs w:val="22"/>
        </w:rPr>
        <w:t xml:space="preserve"> </w:t>
      </w:r>
    </w:p>
    <w:p w14:paraId="5300936A" w14:textId="6AE19DD6" w:rsidR="00D772C3" w:rsidRDefault="00D772C3" w:rsidP="00D772C3">
      <w:pPr>
        <w:spacing w:after="120" w:line="288" w:lineRule="auto"/>
        <w:jc w:val="both"/>
        <w:rPr>
          <w:sz w:val="22"/>
          <w:szCs w:val="22"/>
        </w:rPr>
      </w:pPr>
      <w:r w:rsidRPr="00D772C3">
        <w:rPr>
          <w:sz w:val="22"/>
          <w:szCs w:val="22"/>
        </w:rPr>
        <w:t xml:space="preserve"> </w:t>
      </w:r>
    </w:p>
    <w:p w14:paraId="6E4EAB68" w14:textId="564EEC61" w:rsidR="00AA4A11" w:rsidRDefault="00AA4A11" w:rsidP="00AA4A11">
      <w:pPr>
        <w:spacing w:after="120"/>
        <w:rPr>
          <w:sz w:val="22"/>
          <w:szCs w:val="22"/>
        </w:rPr>
      </w:pPr>
      <w:r w:rsidRPr="00467A0E">
        <w:rPr>
          <w:sz w:val="22"/>
          <w:szCs w:val="22"/>
        </w:rPr>
        <w:t>Based on the analysis above, the following proposal</w:t>
      </w:r>
      <w:r>
        <w:rPr>
          <w:sz w:val="22"/>
          <w:szCs w:val="22"/>
        </w:rPr>
        <w:t xml:space="preserve"> is</w:t>
      </w:r>
      <w:r w:rsidRPr="00467A0E">
        <w:rPr>
          <w:sz w:val="22"/>
          <w:szCs w:val="22"/>
        </w:rPr>
        <w:t xml:space="preserve"> suggested to RAN3:   </w:t>
      </w:r>
    </w:p>
    <w:p w14:paraId="5B12AF5D" w14:textId="77777777" w:rsidR="00AA4A11" w:rsidRDefault="00AA4A11" w:rsidP="00AA4A11">
      <w:pPr>
        <w:spacing w:after="120"/>
        <w:rPr>
          <w:rFonts w:eastAsia="Times New Roman"/>
        </w:rPr>
      </w:pPr>
    </w:p>
    <w:p w14:paraId="76DE62EA" w14:textId="22FCDC68" w:rsidR="00AA4A11" w:rsidRDefault="00AA4A11" w:rsidP="00AA4A11">
      <w:pPr>
        <w:spacing w:after="120"/>
        <w:rPr>
          <w:rFonts w:eastAsia="Times New Roman"/>
          <w:b/>
          <w:bCs/>
          <w:sz w:val="22"/>
          <w:szCs w:val="22"/>
        </w:rPr>
      </w:pPr>
      <w:r w:rsidRPr="00F16ED5">
        <w:rPr>
          <w:rFonts w:eastAsia="Times New Roman"/>
          <w:b/>
          <w:bCs/>
          <w:sz w:val="22"/>
          <w:szCs w:val="22"/>
        </w:rPr>
        <w:t xml:space="preserve">Proposal </w:t>
      </w:r>
      <w:r>
        <w:rPr>
          <w:rFonts w:eastAsia="Times New Roman"/>
          <w:b/>
          <w:bCs/>
          <w:sz w:val="22"/>
          <w:szCs w:val="22"/>
        </w:rPr>
        <w:t>3</w:t>
      </w:r>
      <w:r w:rsidRPr="00F16ED5">
        <w:rPr>
          <w:rFonts w:eastAsia="Times New Roman"/>
          <w:b/>
          <w:bCs/>
          <w:sz w:val="22"/>
          <w:szCs w:val="22"/>
        </w:rPr>
        <w:t xml:space="preserve">: </w:t>
      </w:r>
      <w:r>
        <w:rPr>
          <w:rFonts w:eastAsia="Times New Roman"/>
          <w:b/>
          <w:bCs/>
          <w:sz w:val="22"/>
          <w:szCs w:val="22"/>
        </w:rPr>
        <w:t xml:space="preserve">To enhance </w:t>
      </w:r>
      <w:r w:rsidRPr="00AA4A11">
        <w:rPr>
          <w:rFonts w:eastAsia="Times New Roman"/>
          <w:b/>
          <w:bCs/>
          <w:sz w:val="22"/>
          <w:szCs w:val="22"/>
        </w:rPr>
        <w:t>XN-U ADDRESS INDICATION message</w:t>
      </w:r>
      <w:r>
        <w:rPr>
          <w:rFonts w:eastAsia="Times New Roman"/>
          <w:b/>
          <w:bCs/>
          <w:sz w:val="22"/>
          <w:szCs w:val="22"/>
        </w:rPr>
        <w:t xml:space="preserve"> to cover </w:t>
      </w:r>
      <w:r w:rsidRPr="00AA4A11">
        <w:rPr>
          <w:rFonts w:eastAsia="Times New Roman"/>
          <w:b/>
          <w:bCs/>
          <w:sz w:val="22"/>
          <w:szCs w:val="22"/>
        </w:rPr>
        <w:t xml:space="preserve">the LTM MR-DC and LTM </w:t>
      </w:r>
      <w:proofErr w:type="spellStart"/>
      <w:r w:rsidRPr="00AA4A11">
        <w:rPr>
          <w:rFonts w:eastAsia="Times New Roman"/>
          <w:b/>
          <w:bCs/>
          <w:sz w:val="22"/>
          <w:szCs w:val="22"/>
        </w:rPr>
        <w:t>PSCell</w:t>
      </w:r>
      <w:proofErr w:type="spellEnd"/>
      <w:r w:rsidRPr="00AA4A11">
        <w:rPr>
          <w:rFonts w:eastAsia="Times New Roman"/>
          <w:b/>
          <w:bCs/>
          <w:sz w:val="22"/>
          <w:szCs w:val="22"/>
        </w:rPr>
        <w:t xml:space="preserve"> change scenarios</w:t>
      </w:r>
      <w:r w:rsidRPr="00F16ED5">
        <w:rPr>
          <w:rFonts w:eastAsia="Times New Roman"/>
          <w:b/>
          <w:bCs/>
          <w:sz w:val="22"/>
          <w:szCs w:val="22"/>
        </w:rPr>
        <w:t>.</w:t>
      </w:r>
      <w:r>
        <w:rPr>
          <w:rFonts w:eastAsia="Times New Roman"/>
          <w:b/>
          <w:bCs/>
          <w:sz w:val="22"/>
          <w:szCs w:val="22"/>
        </w:rPr>
        <w:t xml:space="preserve"> </w:t>
      </w:r>
    </w:p>
    <w:p w14:paraId="754152F4" w14:textId="26C9E446" w:rsidR="00AA4A11" w:rsidRDefault="00AA4A11" w:rsidP="00AA4A11">
      <w:pPr>
        <w:pStyle w:val="ListParagraph"/>
        <w:numPr>
          <w:ilvl w:val="0"/>
          <w:numId w:val="50"/>
        </w:numPr>
        <w:spacing w:after="120"/>
        <w:ind w:leftChars="0"/>
        <w:rPr>
          <w:rFonts w:eastAsia="Times New Roman"/>
          <w:b/>
          <w:bCs/>
          <w:sz w:val="22"/>
          <w:szCs w:val="22"/>
        </w:rPr>
      </w:pPr>
      <w:r>
        <w:rPr>
          <w:rFonts w:eastAsia="Times New Roman"/>
          <w:b/>
          <w:bCs/>
          <w:sz w:val="22"/>
          <w:szCs w:val="22"/>
        </w:rPr>
        <w:t xml:space="preserve">Option 1: Introduce two indicators: </w:t>
      </w:r>
      <w:r w:rsidRPr="00AA4A11">
        <w:rPr>
          <w:rFonts w:eastAsia="Times New Roman"/>
          <w:b/>
          <w:bCs/>
          <w:sz w:val="22"/>
          <w:szCs w:val="22"/>
        </w:rPr>
        <w:t xml:space="preserve">LTM MR-DC data forwarding indicator and LTM </w:t>
      </w:r>
      <w:proofErr w:type="spellStart"/>
      <w:r w:rsidRPr="00AA4A11">
        <w:rPr>
          <w:rFonts w:eastAsia="Times New Roman"/>
          <w:b/>
          <w:bCs/>
          <w:sz w:val="22"/>
          <w:szCs w:val="22"/>
        </w:rPr>
        <w:t>PSCell</w:t>
      </w:r>
      <w:proofErr w:type="spellEnd"/>
      <w:r w:rsidRPr="00AA4A11">
        <w:rPr>
          <w:rFonts w:eastAsia="Times New Roman"/>
          <w:b/>
          <w:bCs/>
          <w:sz w:val="22"/>
          <w:szCs w:val="22"/>
        </w:rPr>
        <w:t xml:space="preserve"> change data forwarding indicator</w:t>
      </w:r>
    </w:p>
    <w:p w14:paraId="106087C0" w14:textId="450B6A9C" w:rsidR="00AA4A11" w:rsidRPr="00AA4A11" w:rsidRDefault="00AA4A11" w:rsidP="00AA4A11">
      <w:pPr>
        <w:pStyle w:val="ListParagraph"/>
        <w:numPr>
          <w:ilvl w:val="0"/>
          <w:numId w:val="50"/>
        </w:numPr>
        <w:spacing w:after="120"/>
        <w:ind w:leftChars="0"/>
        <w:rPr>
          <w:rFonts w:eastAsia="Times New Roman"/>
          <w:b/>
          <w:bCs/>
          <w:sz w:val="22"/>
          <w:szCs w:val="22"/>
        </w:rPr>
      </w:pPr>
      <w:r>
        <w:rPr>
          <w:rFonts w:eastAsia="Times New Roman"/>
          <w:b/>
          <w:bCs/>
          <w:sz w:val="22"/>
          <w:szCs w:val="22"/>
        </w:rPr>
        <w:t xml:space="preserve">Option 2: </w:t>
      </w:r>
      <w:r w:rsidRPr="00AA4A11">
        <w:rPr>
          <w:rFonts w:eastAsia="Times New Roman"/>
          <w:b/>
          <w:bCs/>
          <w:sz w:val="22"/>
          <w:szCs w:val="22"/>
        </w:rPr>
        <w:t>to change the stage 3 descriptions</w:t>
      </w:r>
      <w:r w:rsidR="001A41FA">
        <w:rPr>
          <w:rFonts w:eastAsia="Times New Roman"/>
          <w:b/>
          <w:bCs/>
          <w:sz w:val="22"/>
          <w:szCs w:val="22"/>
        </w:rPr>
        <w:t xml:space="preserve">, e.g., semantics and text </w:t>
      </w:r>
    </w:p>
    <w:p w14:paraId="0CE386E2" w14:textId="77777777" w:rsidR="00782ECD" w:rsidRDefault="00782ECD" w:rsidP="00C57E14">
      <w:pPr>
        <w:spacing w:after="120"/>
        <w:rPr>
          <w:rFonts w:eastAsia="Times New Roman"/>
        </w:rPr>
      </w:pPr>
    </w:p>
    <w:p w14:paraId="2D5616F7" w14:textId="77777777" w:rsidR="00A401A4" w:rsidRDefault="00A401A4" w:rsidP="00C57E14">
      <w:pPr>
        <w:spacing w:after="120"/>
        <w:rPr>
          <w:rFonts w:eastAsia="Times New Roman"/>
        </w:rPr>
      </w:pPr>
    </w:p>
    <w:bookmarkEnd w:id="0"/>
    <w:p w14:paraId="3B52F2F6" w14:textId="77777777" w:rsidR="007F113E" w:rsidRDefault="007F113E" w:rsidP="007F113E">
      <w:pPr>
        <w:pStyle w:val="Heading1"/>
        <w:numPr>
          <w:ilvl w:val="0"/>
          <w:numId w:val="20"/>
        </w:numPr>
        <w:spacing w:before="0" w:after="120"/>
        <w:rPr>
          <w:lang w:eastAsia="ja-JP"/>
        </w:rPr>
      </w:pPr>
      <w:r>
        <w:rPr>
          <w:lang w:eastAsia="ja-JP"/>
        </w:rPr>
        <w:t>Proposals</w:t>
      </w:r>
    </w:p>
    <w:p w14:paraId="6579FA68" w14:textId="77777777" w:rsidR="00AA4A11" w:rsidRPr="00AA4A11" w:rsidRDefault="00AA4A11" w:rsidP="00AA4A11">
      <w:pPr>
        <w:spacing w:after="120"/>
        <w:rPr>
          <w:rFonts w:eastAsia="Times New Roman"/>
          <w:b/>
          <w:bCs/>
          <w:sz w:val="22"/>
          <w:szCs w:val="22"/>
        </w:rPr>
      </w:pPr>
      <w:r w:rsidRPr="00AA4A11">
        <w:rPr>
          <w:rFonts w:eastAsia="Times New Roman"/>
          <w:b/>
          <w:bCs/>
          <w:sz w:val="22"/>
          <w:szCs w:val="22"/>
        </w:rPr>
        <w:t xml:space="preserve">Proposal 1: To adopt option 2, i.e., (Late or normal) data forwarding may be initiated after the source </w:t>
      </w:r>
      <w:proofErr w:type="spellStart"/>
      <w:r w:rsidRPr="00AA4A11">
        <w:rPr>
          <w:rFonts w:eastAsia="Times New Roman"/>
          <w:b/>
          <w:bCs/>
          <w:sz w:val="22"/>
          <w:szCs w:val="22"/>
        </w:rPr>
        <w:t>gNB</w:t>
      </w:r>
      <w:proofErr w:type="spellEnd"/>
      <w:r w:rsidRPr="00AA4A11">
        <w:rPr>
          <w:rFonts w:eastAsia="Times New Roman"/>
          <w:b/>
          <w:bCs/>
          <w:sz w:val="22"/>
          <w:szCs w:val="22"/>
        </w:rPr>
        <w:t xml:space="preserve"> decides to trigger the LTM Cell Switch Command to the UE. </w:t>
      </w:r>
    </w:p>
    <w:p w14:paraId="138859E6" w14:textId="77777777" w:rsidR="00AA4A11" w:rsidRPr="00AA4A11" w:rsidRDefault="00AA4A11" w:rsidP="00AA4A11">
      <w:pPr>
        <w:spacing w:after="120"/>
        <w:rPr>
          <w:rFonts w:eastAsia="Times New Roman"/>
          <w:b/>
          <w:bCs/>
          <w:sz w:val="22"/>
          <w:szCs w:val="22"/>
        </w:rPr>
      </w:pPr>
    </w:p>
    <w:p w14:paraId="7C5DF423" w14:textId="157FF4A4" w:rsidR="00AA4A11" w:rsidRDefault="00AA4A11" w:rsidP="00AA4A11">
      <w:pPr>
        <w:spacing w:after="120"/>
        <w:rPr>
          <w:rFonts w:eastAsia="Times New Roman"/>
          <w:b/>
          <w:bCs/>
          <w:sz w:val="22"/>
          <w:szCs w:val="22"/>
        </w:rPr>
      </w:pPr>
      <w:r w:rsidRPr="00AA4A11">
        <w:rPr>
          <w:rFonts w:eastAsia="Times New Roman"/>
          <w:b/>
          <w:bCs/>
          <w:sz w:val="22"/>
          <w:szCs w:val="22"/>
        </w:rPr>
        <w:lastRenderedPageBreak/>
        <w:t>Proposal 2: To adopt the proposed changes</w:t>
      </w:r>
      <w:r w:rsidR="00DC409E">
        <w:rPr>
          <w:rFonts w:eastAsia="Times New Roman"/>
          <w:b/>
          <w:bCs/>
          <w:sz w:val="22"/>
          <w:szCs w:val="22"/>
        </w:rPr>
        <w:t xml:space="preserve"> in FIG. </w:t>
      </w:r>
      <w:r w:rsidR="006B20CA">
        <w:rPr>
          <w:rFonts w:eastAsia="Times New Roman"/>
          <w:b/>
          <w:bCs/>
          <w:sz w:val="22"/>
          <w:szCs w:val="22"/>
        </w:rPr>
        <w:t>1</w:t>
      </w:r>
      <w:r w:rsidR="00DC409E">
        <w:rPr>
          <w:rFonts w:eastAsia="Times New Roman"/>
          <w:b/>
          <w:bCs/>
          <w:sz w:val="22"/>
          <w:szCs w:val="22"/>
        </w:rPr>
        <w:t xml:space="preserve"> </w:t>
      </w:r>
      <w:r w:rsidRPr="00AA4A11">
        <w:rPr>
          <w:rFonts w:eastAsia="Times New Roman"/>
          <w:b/>
          <w:bCs/>
          <w:sz w:val="22"/>
          <w:szCs w:val="22"/>
        </w:rPr>
        <w:t>for BLCR to TS 38.300 (Figure 9.2.3.5.X-1 in [4]).</w:t>
      </w:r>
    </w:p>
    <w:p w14:paraId="070BDBB8" w14:textId="406BA321" w:rsidR="00AA4A11" w:rsidRDefault="00AA4A11" w:rsidP="00AA4A11">
      <w:pPr>
        <w:spacing w:after="120"/>
        <w:rPr>
          <w:rFonts w:eastAsia="Times New Roman"/>
          <w:b/>
          <w:bCs/>
          <w:sz w:val="22"/>
          <w:szCs w:val="22"/>
        </w:rPr>
      </w:pPr>
      <w:r w:rsidRPr="00F16ED5">
        <w:rPr>
          <w:rFonts w:eastAsia="Times New Roman"/>
          <w:b/>
          <w:bCs/>
          <w:sz w:val="22"/>
          <w:szCs w:val="22"/>
        </w:rPr>
        <w:t xml:space="preserve">Proposal </w:t>
      </w:r>
      <w:r>
        <w:rPr>
          <w:rFonts w:eastAsia="Times New Roman"/>
          <w:b/>
          <w:bCs/>
          <w:sz w:val="22"/>
          <w:szCs w:val="22"/>
        </w:rPr>
        <w:t>3</w:t>
      </w:r>
      <w:r w:rsidRPr="00F16ED5">
        <w:rPr>
          <w:rFonts w:eastAsia="Times New Roman"/>
          <w:b/>
          <w:bCs/>
          <w:sz w:val="22"/>
          <w:szCs w:val="22"/>
        </w:rPr>
        <w:t xml:space="preserve">: </w:t>
      </w:r>
      <w:r>
        <w:rPr>
          <w:rFonts w:eastAsia="Times New Roman"/>
          <w:b/>
          <w:bCs/>
          <w:sz w:val="22"/>
          <w:szCs w:val="22"/>
        </w:rPr>
        <w:t xml:space="preserve">To enhance </w:t>
      </w:r>
      <w:r w:rsidRPr="00AA4A11">
        <w:rPr>
          <w:rFonts w:eastAsia="Times New Roman"/>
          <w:b/>
          <w:bCs/>
          <w:sz w:val="22"/>
          <w:szCs w:val="22"/>
        </w:rPr>
        <w:t>XN-U ADDRESS INDICATION message</w:t>
      </w:r>
      <w:r>
        <w:rPr>
          <w:rFonts w:eastAsia="Times New Roman"/>
          <w:b/>
          <w:bCs/>
          <w:sz w:val="22"/>
          <w:szCs w:val="22"/>
        </w:rPr>
        <w:t xml:space="preserve"> to cover </w:t>
      </w:r>
      <w:r w:rsidRPr="00AA4A11">
        <w:rPr>
          <w:rFonts w:eastAsia="Times New Roman"/>
          <w:b/>
          <w:bCs/>
          <w:sz w:val="22"/>
          <w:szCs w:val="22"/>
        </w:rPr>
        <w:t xml:space="preserve">the LTM MR-DC and LTM </w:t>
      </w:r>
      <w:proofErr w:type="spellStart"/>
      <w:r w:rsidRPr="00AA4A11">
        <w:rPr>
          <w:rFonts w:eastAsia="Times New Roman"/>
          <w:b/>
          <w:bCs/>
          <w:sz w:val="22"/>
          <w:szCs w:val="22"/>
        </w:rPr>
        <w:t>PSCell</w:t>
      </w:r>
      <w:proofErr w:type="spellEnd"/>
      <w:r w:rsidRPr="00AA4A11">
        <w:rPr>
          <w:rFonts w:eastAsia="Times New Roman"/>
          <w:b/>
          <w:bCs/>
          <w:sz w:val="22"/>
          <w:szCs w:val="22"/>
        </w:rPr>
        <w:t xml:space="preserve"> change scenarios</w:t>
      </w:r>
      <w:r w:rsidRPr="00F16ED5">
        <w:rPr>
          <w:rFonts w:eastAsia="Times New Roman"/>
          <w:b/>
          <w:bCs/>
          <w:sz w:val="22"/>
          <w:szCs w:val="22"/>
        </w:rPr>
        <w:t>.</w:t>
      </w:r>
      <w:r>
        <w:rPr>
          <w:rFonts w:eastAsia="Times New Roman"/>
          <w:b/>
          <w:bCs/>
          <w:sz w:val="22"/>
          <w:szCs w:val="22"/>
        </w:rPr>
        <w:t xml:space="preserve"> </w:t>
      </w:r>
    </w:p>
    <w:p w14:paraId="6CF8D970" w14:textId="77777777" w:rsidR="00AA4A11" w:rsidRDefault="00AA4A11" w:rsidP="00AA4A11">
      <w:pPr>
        <w:pStyle w:val="ListParagraph"/>
        <w:numPr>
          <w:ilvl w:val="0"/>
          <w:numId w:val="50"/>
        </w:numPr>
        <w:spacing w:after="120"/>
        <w:ind w:leftChars="0"/>
        <w:rPr>
          <w:rFonts w:eastAsia="Times New Roman"/>
          <w:b/>
          <w:bCs/>
          <w:sz w:val="22"/>
          <w:szCs w:val="22"/>
        </w:rPr>
      </w:pPr>
      <w:r>
        <w:rPr>
          <w:rFonts w:eastAsia="Times New Roman"/>
          <w:b/>
          <w:bCs/>
          <w:sz w:val="22"/>
          <w:szCs w:val="22"/>
        </w:rPr>
        <w:t xml:space="preserve">Option 1: Introduce two indicators: </w:t>
      </w:r>
      <w:r w:rsidRPr="00AA4A11">
        <w:rPr>
          <w:rFonts w:eastAsia="Times New Roman"/>
          <w:b/>
          <w:bCs/>
          <w:sz w:val="22"/>
          <w:szCs w:val="22"/>
        </w:rPr>
        <w:t xml:space="preserve">LTM MR-DC data forwarding indicator and LTM </w:t>
      </w:r>
      <w:proofErr w:type="spellStart"/>
      <w:r w:rsidRPr="00AA4A11">
        <w:rPr>
          <w:rFonts w:eastAsia="Times New Roman"/>
          <w:b/>
          <w:bCs/>
          <w:sz w:val="22"/>
          <w:szCs w:val="22"/>
        </w:rPr>
        <w:t>PSCell</w:t>
      </w:r>
      <w:proofErr w:type="spellEnd"/>
      <w:r w:rsidRPr="00AA4A11">
        <w:rPr>
          <w:rFonts w:eastAsia="Times New Roman"/>
          <w:b/>
          <w:bCs/>
          <w:sz w:val="22"/>
          <w:szCs w:val="22"/>
        </w:rPr>
        <w:t xml:space="preserve"> change data forwarding indicator</w:t>
      </w:r>
    </w:p>
    <w:p w14:paraId="21BA955A" w14:textId="589A92AB" w:rsidR="00AA4A11" w:rsidRPr="00AA4A11" w:rsidRDefault="00AA4A11" w:rsidP="00AA4A11">
      <w:pPr>
        <w:pStyle w:val="ListParagraph"/>
        <w:numPr>
          <w:ilvl w:val="0"/>
          <w:numId w:val="50"/>
        </w:numPr>
        <w:spacing w:after="120"/>
        <w:ind w:leftChars="0"/>
        <w:rPr>
          <w:rFonts w:eastAsia="Times New Roman"/>
          <w:b/>
          <w:bCs/>
          <w:sz w:val="22"/>
          <w:szCs w:val="22"/>
        </w:rPr>
      </w:pPr>
      <w:r>
        <w:rPr>
          <w:rFonts w:eastAsia="Times New Roman"/>
          <w:b/>
          <w:bCs/>
          <w:sz w:val="22"/>
          <w:szCs w:val="22"/>
        </w:rPr>
        <w:t xml:space="preserve">Option 2: </w:t>
      </w:r>
      <w:r w:rsidRPr="00AA4A11">
        <w:rPr>
          <w:rFonts w:eastAsia="Times New Roman"/>
          <w:b/>
          <w:bCs/>
          <w:sz w:val="22"/>
          <w:szCs w:val="22"/>
        </w:rPr>
        <w:t>to change the stage 3 descriptions</w:t>
      </w:r>
      <w:r w:rsidR="001A41FA">
        <w:rPr>
          <w:rFonts w:eastAsia="Times New Roman"/>
          <w:b/>
          <w:bCs/>
          <w:sz w:val="22"/>
          <w:szCs w:val="22"/>
        </w:rPr>
        <w:t>, e.g., semantics and text</w:t>
      </w:r>
    </w:p>
    <w:p w14:paraId="7100355F" w14:textId="77777777" w:rsidR="008216D4" w:rsidRDefault="008216D4" w:rsidP="00465058">
      <w:pPr>
        <w:widowControl w:val="0"/>
        <w:spacing w:after="120"/>
        <w:jc w:val="both"/>
        <w:rPr>
          <w:rFonts w:eastAsiaTheme="minorEastAsia"/>
          <w:lang w:eastAsia="zh-CN"/>
        </w:rPr>
      </w:pPr>
    </w:p>
    <w:p w14:paraId="43A35E6F" w14:textId="0896D3AD" w:rsidR="00364F46" w:rsidRDefault="00364F46" w:rsidP="008D7202">
      <w:pPr>
        <w:pStyle w:val="Heading1"/>
        <w:numPr>
          <w:ilvl w:val="0"/>
          <w:numId w:val="20"/>
        </w:numPr>
        <w:spacing w:before="0" w:after="120"/>
        <w:rPr>
          <w:lang w:eastAsia="ja-JP"/>
        </w:rPr>
      </w:pPr>
      <w:r>
        <w:rPr>
          <w:rFonts w:hint="eastAsia"/>
          <w:lang w:eastAsia="ja-JP"/>
        </w:rPr>
        <w:t>Reference</w:t>
      </w:r>
    </w:p>
    <w:p w14:paraId="6B3B9316" w14:textId="5DD43406" w:rsidR="006A3F70" w:rsidRPr="00571C8F" w:rsidRDefault="006A3F70" w:rsidP="008F3F10">
      <w:pPr>
        <w:spacing w:after="120"/>
        <w:rPr>
          <w:sz w:val="22"/>
          <w:szCs w:val="22"/>
          <w:lang w:eastAsia="ja-JP"/>
        </w:rPr>
      </w:pPr>
      <w:r w:rsidRPr="00571C8F">
        <w:rPr>
          <w:sz w:val="22"/>
          <w:szCs w:val="22"/>
          <w:lang w:eastAsia="ja-JP"/>
        </w:rPr>
        <w:t>[1] R3-250001, RAN3#127 Meeting Agenda</w:t>
      </w:r>
    </w:p>
    <w:p w14:paraId="1CFFF4CF" w14:textId="4254320E" w:rsidR="006A3F70" w:rsidRPr="00571C8F" w:rsidRDefault="006A3F70" w:rsidP="008F3F10">
      <w:pPr>
        <w:spacing w:after="120"/>
        <w:rPr>
          <w:sz w:val="22"/>
          <w:szCs w:val="22"/>
          <w:lang w:eastAsia="ja-JP"/>
        </w:rPr>
      </w:pPr>
      <w:r w:rsidRPr="00571C8F">
        <w:rPr>
          <w:sz w:val="22"/>
          <w:szCs w:val="22"/>
          <w:lang w:eastAsia="ja-JP"/>
        </w:rPr>
        <w:t>[2] R3-250002, RAN3#126 Meeting Report</w:t>
      </w:r>
    </w:p>
    <w:p w14:paraId="49C071BF" w14:textId="6E692455" w:rsidR="0034219C" w:rsidRPr="00571C8F" w:rsidRDefault="0034219C" w:rsidP="008F3F10">
      <w:pPr>
        <w:spacing w:after="120"/>
        <w:rPr>
          <w:sz w:val="22"/>
          <w:szCs w:val="22"/>
          <w:lang w:eastAsia="ja-JP"/>
        </w:rPr>
      </w:pPr>
      <w:r w:rsidRPr="00571C8F">
        <w:rPr>
          <w:sz w:val="22"/>
          <w:szCs w:val="22"/>
          <w:lang w:eastAsia="ja-JP"/>
        </w:rPr>
        <w:t>[</w:t>
      </w:r>
      <w:r w:rsidR="006A3F70" w:rsidRPr="00571C8F">
        <w:rPr>
          <w:sz w:val="22"/>
          <w:szCs w:val="22"/>
          <w:lang w:eastAsia="ja-JP"/>
        </w:rPr>
        <w:t>3</w:t>
      </w:r>
      <w:r w:rsidRPr="00571C8F">
        <w:rPr>
          <w:sz w:val="22"/>
          <w:szCs w:val="22"/>
          <w:lang w:eastAsia="ja-JP"/>
        </w:rPr>
        <w:t xml:space="preserve">] </w:t>
      </w:r>
      <w:r w:rsidR="0053312D" w:rsidRPr="00571C8F">
        <w:rPr>
          <w:sz w:val="22"/>
          <w:szCs w:val="22"/>
          <w:lang w:eastAsia="ja-JP"/>
        </w:rPr>
        <w:t>R3-247824</w:t>
      </w:r>
      <w:r w:rsidRPr="00571C8F">
        <w:rPr>
          <w:sz w:val="22"/>
          <w:szCs w:val="22"/>
          <w:lang w:eastAsia="ja-JP"/>
        </w:rPr>
        <w:t xml:space="preserve">, </w:t>
      </w:r>
      <w:r w:rsidR="0053312D" w:rsidRPr="00571C8F">
        <w:rPr>
          <w:sz w:val="22"/>
          <w:szCs w:val="22"/>
          <w:lang w:eastAsia="ja-JP"/>
        </w:rPr>
        <w:t xml:space="preserve">Summary of offline discussion on Mobility </w:t>
      </w:r>
      <w:proofErr w:type="spellStart"/>
      <w:r w:rsidR="0053312D" w:rsidRPr="00571C8F">
        <w:rPr>
          <w:sz w:val="22"/>
          <w:szCs w:val="22"/>
          <w:lang w:eastAsia="ja-JP"/>
        </w:rPr>
        <w:t>Enh</w:t>
      </w:r>
      <w:proofErr w:type="spellEnd"/>
    </w:p>
    <w:p w14:paraId="6B26964D" w14:textId="69C1F723" w:rsidR="0034219C" w:rsidRPr="00571C8F" w:rsidRDefault="0034219C" w:rsidP="008F3F10">
      <w:pPr>
        <w:spacing w:after="120"/>
        <w:rPr>
          <w:sz w:val="22"/>
          <w:szCs w:val="22"/>
          <w:lang w:eastAsia="ja-JP"/>
        </w:rPr>
      </w:pPr>
      <w:r w:rsidRPr="00571C8F">
        <w:rPr>
          <w:sz w:val="22"/>
          <w:szCs w:val="22"/>
          <w:lang w:eastAsia="ja-JP"/>
        </w:rPr>
        <w:t>[</w:t>
      </w:r>
      <w:r w:rsidR="006A3F70" w:rsidRPr="00571C8F">
        <w:rPr>
          <w:sz w:val="22"/>
          <w:szCs w:val="22"/>
          <w:lang w:eastAsia="ja-JP"/>
        </w:rPr>
        <w:t>4</w:t>
      </w:r>
      <w:r w:rsidRPr="00571C8F">
        <w:rPr>
          <w:sz w:val="22"/>
          <w:szCs w:val="22"/>
          <w:lang w:eastAsia="ja-JP"/>
        </w:rPr>
        <w:t>] R3-2</w:t>
      </w:r>
      <w:r w:rsidR="0053312D" w:rsidRPr="00571C8F">
        <w:rPr>
          <w:sz w:val="22"/>
          <w:szCs w:val="22"/>
          <w:lang w:eastAsia="ja-JP"/>
        </w:rPr>
        <w:t>50060</w:t>
      </w:r>
      <w:r w:rsidRPr="00571C8F">
        <w:rPr>
          <w:sz w:val="22"/>
          <w:szCs w:val="22"/>
          <w:lang w:eastAsia="ja-JP"/>
        </w:rPr>
        <w:t xml:space="preserve">, </w:t>
      </w:r>
      <w:r w:rsidR="0053312D" w:rsidRPr="00571C8F">
        <w:rPr>
          <w:sz w:val="22"/>
          <w:szCs w:val="22"/>
        </w:rPr>
        <w:fldChar w:fldCharType="begin"/>
      </w:r>
      <w:r w:rsidR="0053312D" w:rsidRPr="00571C8F">
        <w:rPr>
          <w:sz w:val="22"/>
          <w:szCs w:val="22"/>
        </w:rPr>
        <w:instrText xml:space="preserve"> DOCPROPERTY  CrTitle  \* MERGEFORMAT </w:instrText>
      </w:r>
      <w:r w:rsidR="0053312D" w:rsidRPr="00571C8F">
        <w:rPr>
          <w:sz w:val="22"/>
          <w:szCs w:val="22"/>
        </w:rPr>
        <w:fldChar w:fldCharType="separate"/>
      </w:r>
      <w:r w:rsidR="0053312D" w:rsidRPr="00571C8F">
        <w:rPr>
          <w:rFonts w:hint="eastAsia"/>
          <w:sz w:val="22"/>
          <w:szCs w:val="22"/>
          <w:lang w:eastAsia="ja-JP"/>
        </w:rPr>
        <w:t>(BL</w:t>
      </w:r>
      <w:r w:rsidR="0053312D" w:rsidRPr="00571C8F">
        <w:rPr>
          <w:sz w:val="22"/>
          <w:szCs w:val="22"/>
        </w:rPr>
        <w:t xml:space="preserve"> CR to 38.300</w:t>
      </w:r>
      <w:r w:rsidR="0053312D" w:rsidRPr="00571C8F">
        <w:rPr>
          <w:rFonts w:hint="eastAsia"/>
          <w:sz w:val="22"/>
          <w:szCs w:val="22"/>
          <w:lang w:eastAsia="ja-JP"/>
        </w:rPr>
        <w:t>)</w:t>
      </w:r>
      <w:r w:rsidR="0053312D" w:rsidRPr="00571C8F">
        <w:rPr>
          <w:sz w:val="22"/>
          <w:szCs w:val="22"/>
        </w:rPr>
        <w:t xml:space="preserve"> </w:t>
      </w:r>
      <w:r w:rsidR="0053312D" w:rsidRPr="00571C8F">
        <w:rPr>
          <w:rFonts w:hint="eastAsia"/>
          <w:sz w:val="22"/>
          <w:szCs w:val="22"/>
          <w:lang w:eastAsia="ja-JP"/>
        </w:rPr>
        <w:t>Support for Inter-CU LTM</w:t>
      </w:r>
      <w:r w:rsidR="0053312D" w:rsidRPr="00571C8F">
        <w:rPr>
          <w:sz w:val="22"/>
          <w:szCs w:val="22"/>
          <w:lang w:eastAsia="ja-JP"/>
        </w:rPr>
        <w:fldChar w:fldCharType="end"/>
      </w:r>
    </w:p>
    <w:p w14:paraId="16C098D5" w14:textId="18EF17B1" w:rsidR="002D7F57" w:rsidRDefault="002D7F57">
      <w:pPr>
        <w:rPr>
          <w:rFonts w:eastAsia="Times New Roman"/>
        </w:rPr>
      </w:pPr>
    </w:p>
    <w:sectPr w:rsidR="002D7F57"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7CCD9" w14:textId="77777777" w:rsidR="005F17EE" w:rsidRDefault="005F17EE" w:rsidP="00931627">
      <w:r>
        <w:separator/>
      </w:r>
    </w:p>
  </w:endnote>
  <w:endnote w:type="continuationSeparator" w:id="0">
    <w:p w14:paraId="059F139A" w14:textId="77777777" w:rsidR="005F17EE" w:rsidRDefault="005F17EE"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auto"/>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default"/>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FE509" w14:textId="77777777" w:rsidR="005F17EE" w:rsidRDefault="005F17EE" w:rsidP="00931627">
      <w:r>
        <w:separator/>
      </w:r>
    </w:p>
  </w:footnote>
  <w:footnote w:type="continuationSeparator" w:id="0">
    <w:p w14:paraId="49801890" w14:textId="77777777" w:rsidR="005F17EE" w:rsidRDefault="005F17EE"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A85A87"/>
    <w:multiLevelType w:val="hybridMultilevel"/>
    <w:tmpl w:val="8D209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D8704A"/>
    <w:multiLevelType w:val="hybridMultilevel"/>
    <w:tmpl w:val="1188EB6E"/>
    <w:lvl w:ilvl="0" w:tplc="FBFCB60A">
      <w:start w:val="2"/>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6" w15:restartNumberingAfterBreak="0">
    <w:nsid w:val="21EF0C0D"/>
    <w:multiLevelType w:val="hybridMultilevel"/>
    <w:tmpl w:val="954CF16E"/>
    <w:lvl w:ilvl="0" w:tplc="84EE3C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7"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9"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1"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2"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2"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3" w15:restartNumberingAfterBreak="0">
    <w:nsid w:val="707218F4"/>
    <w:multiLevelType w:val="hybridMultilevel"/>
    <w:tmpl w:val="956E29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32"/>
  </w:num>
  <w:num w:numId="2" w16cid:durableId="1722823837">
    <w:abstractNumId w:val="2"/>
  </w:num>
  <w:num w:numId="3" w16cid:durableId="756100608">
    <w:abstractNumId w:val="1"/>
  </w:num>
  <w:num w:numId="4" w16cid:durableId="1823885690">
    <w:abstractNumId w:val="26"/>
  </w:num>
  <w:num w:numId="5" w16cid:durableId="550504335">
    <w:abstractNumId w:val="28"/>
  </w:num>
  <w:num w:numId="6" w16cid:durableId="640768209">
    <w:abstractNumId w:val="24"/>
  </w:num>
  <w:num w:numId="7" w16cid:durableId="559825637">
    <w:abstractNumId w:val="3"/>
  </w:num>
  <w:num w:numId="8" w16cid:durableId="2065448555">
    <w:abstractNumId w:val="27"/>
  </w:num>
  <w:num w:numId="9" w16cid:durableId="1261648142">
    <w:abstractNumId w:val="42"/>
  </w:num>
  <w:num w:numId="10" w16cid:durableId="406540200">
    <w:abstractNumId w:val="21"/>
  </w:num>
  <w:num w:numId="11" w16cid:durableId="619530143">
    <w:abstractNumId w:val="12"/>
  </w:num>
  <w:num w:numId="12" w16cid:durableId="1825704175">
    <w:abstractNumId w:val="10"/>
  </w:num>
  <w:num w:numId="13" w16cid:durableId="1551840897">
    <w:abstractNumId w:val="8"/>
  </w:num>
  <w:num w:numId="14" w16cid:durableId="601692880">
    <w:abstractNumId w:val="47"/>
  </w:num>
  <w:num w:numId="15" w16cid:durableId="1647397866">
    <w:abstractNumId w:val="40"/>
  </w:num>
  <w:num w:numId="16" w16cid:durableId="151533128">
    <w:abstractNumId w:val="17"/>
  </w:num>
  <w:num w:numId="17" w16cid:durableId="511652552">
    <w:abstractNumId w:val="39"/>
  </w:num>
  <w:num w:numId="18" w16cid:durableId="1638993197">
    <w:abstractNumId w:val="39"/>
  </w:num>
  <w:num w:numId="19" w16cid:durableId="557937886">
    <w:abstractNumId w:val="22"/>
  </w:num>
  <w:num w:numId="20" w16cid:durableId="1187409240">
    <w:abstractNumId w:val="25"/>
  </w:num>
  <w:num w:numId="21" w16cid:durableId="342515765">
    <w:abstractNumId w:val="18"/>
  </w:num>
  <w:num w:numId="22" w16cid:durableId="4758787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3"/>
  </w:num>
  <w:num w:numId="25" w16cid:durableId="227111382">
    <w:abstractNumId w:val="35"/>
  </w:num>
  <w:num w:numId="26" w16cid:durableId="21589947">
    <w:abstractNumId w:val="46"/>
  </w:num>
  <w:num w:numId="27" w16cid:durableId="602806171">
    <w:abstractNumId w:val="29"/>
  </w:num>
  <w:num w:numId="28" w16cid:durableId="938373420">
    <w:abstractNumId w:val="14"/>
  </w:num>
  <w:num w:numId="29" w16cid:durableId="2084373013">
    <w:abstractNumId w:val="4"/>
  </w:num>
  <w:num w:numId="30" w16cid:durableId="540944084">
    <w:abstractNumId w:val="19"/>
  </w:num>
  <w:num w:numId="31" w16cid:durableId="1059742370">
    <w:abstractNumId w:val="9"/>
  </w:num>
  <w:num w:numId="32" w16cid:durableId="1003973805">
    <w:abstractNumId w:val="33"/>
  </w:num>
  <w:num w:numId="33" w16cid:durableId="152263208">
    <w:abstractNumId w:val="44"/>
  </w:num>
  <w:num w:numId="34" w16cid:durableId="942221836">
    <w:abstractNumId w:val="31"/>
  </w:num>
  <w:num w:numId="35" w16cid:durableId="56831799">
    <w:abstractNumId w:val="41"/>
  </w:num>
  <w:num w:numId="36" w16cid:durableId="1417478875">
    <w:abstractNumId w:val="20"/>
  </w:num>
  <w:num w:numId="37" w16cid:durableId="1648051143">
    <w:abstractNumId w:val="45"/>
  </w:num>
  <w:num w:numId="38" w16cid:durableId="1470048101">
    <w:abstractNumId w:val="34"/>
  </w:num>
  <w:num w:numId="39" w16cid:durableId="556357506">
    <w:abstractNumId w:val="0"/>
  </w:num>
  <w:num w:numId="40" w16cid:durableId="433861400">
    <w:abstractNumId w:val="36"/>
  </w:num>
  <w:num w:numId="41" w16cid:durableId="328292927">
    <w:abstractNumId w:val="37"/>
  </w:num>
  <w:num w:numId="42" w16cid:durableId="1379279151">
    <w:abstractNumId w:val="7"/>
  </w:num>
  <w:num w:numId="43" w16cid:durableId="1102528445">
    <w:abstractNumId w:val="38"/>
  </w:num>
  <w:num w:numId="44" w16cid:durableId="272901391">
    <w:abstractNumId w:val="15"/>
  </w:num>
  <w:num w:numId="45" w16cid:durableId="1282764360">
    <w:abstractNumId w:val="6"/>
  </w:num>
  <w:num w:numId="46" w16cid:durableId="433592353">
    <w:abstractNumId w:val="48"/>
  </w:num>
  <w:num w:numId="47" w16cid:durableId="2143385172">
    <w:abstractNumId w:val="43"/>
  </w:num>
  <w:num w:numId="48" w16cid:durableId="881673848">
    <w:abstractNumId w:val="13"/>
  </w:num>
  <w:num w:numId="49" w16cid:durableId="137918440">
    <w:abstractNumId w:val="30"/>
  </w:num>
  <w:num w:numId="50" w16cid:durableId="194703341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73C"/>
    <w:rsid w:val="0000480B"/>
    <w:rsid w:val="00004ED1"/>
    <w:rsid w:val="00005929"/>
    <w:rsid w:val="0000737D"/>
    <w:rsid w:val="00007D0F"/>
    <w:rsid w:val="00010A3F"/>
    <w:rsid w:val="00014367"/>
    <w:rsid w:val="00015264"/>
    <w:rsid w:val="00016712"/>
    <w:rsid w:val="00016B20"/>
    <w:rsid w:val="00017203"/>
    <w:rsid w:val="0001790A"/>
    <w:rsid w:val="00020FBF"/>
    <w:rsid w:val="00021410"/>
    <w:rsid w:val="000218CD"/>
    <w:rsid w:val="000248FB"/>
    <w:rsid w:val="0002660F"/>
    <w:rsid w:val="000267C1"/>
    <w:rsid w:val="000310A9"/>
    <w:rsid w:val="000310EC"/>
    <w:rsid w:val="00031B11"/>
    <w:rsid w:val="000328C0"/>
    <w:rsid w:val="00034815"/>
    <w:rsid w:val="00034D23"/>
    <w:rsid w:val="00034F93"/>
    <w:rsid w:val="00035F05"/>
    <w:rsid w:val="000368F4"/>
    <w:rsid w:val="00037F58"/>
    <w:rsid w:val="00037F62"/>
    <w:rsid w:val="00040FD4"/>
    <w:rsid w:val="0004217C"/>
    <w:rsid w:val="00042432"/>
    <w:rsid w:val="000437DB"/>
    <w:rsid w:val="000444C9"/>
    <w:rsid w:val="00044B74"/>
    <w:rsid w:val="00047DF5"/>
    <w:rsid w:val="000510B1"/>
    <w:rsid w:val="0005119F"/>
    <w:rsid w:val="0005122C"/>
    <w:rsid w:val="000514BE"/>
    <w:rsid w:val="000514D8"/>
    <w:rsid w:val="00051E59"/>
    <w:rsid w:val="0005628C"/>
    <w:rsid w:val="000567F3"/>
    <w:rsid w:val="00056B0A"/>
    <w:rsid w:val="000577CE"/>
    <w:rsid w:val="00060578"/>
    <w:rsid w:val="000607B0"/>
    <w:rsid w:val="00062B29"/>
    <w:rsid w:val="00063FF8"/>
    <w:rsid w:val="00065EA2"/>
    <w:rsid w:val="000703A1"/>
    <w:rsid w:val="00070CB4"/>
    <w:rsid w:val="00070CCD"/>
    <w:rsid w:val="00073A17"/>
    <w:rsid w:val="00074F2C"/>
    <w:rsid w:val="000750C5"/>
    <w:rsid w:val="000766F0"/>
    <w:rsid w:val="000771FD"/>
    <w:rsid w:val="00077E81"/>
    <w:rsid w:val="000805F3"/>
    <w:rsid w:val="0008122B"/>
    <w:rsid w:val="00081904"/>
    <w:rsid w:val="00083C44"/>
    <w:rsid w:val="000862AF"/>
    <w:rsid w:val="00086470"/>
    <w:rsid w:val="000866A2"/>
    <w:rsid w:val="00086831"/>
    <w:rsid w:val="000876B7"/>
    <w:rsid w:val="00087C61"/>
    <w:rsid w:val="00094093"/>
    <w:rsid w:val="000962BA"/>
    <w:rsid w:val="00097229"/>
    <w:rsid w:val="000A07C7"/>
    <w:rsid w:val="000A1AC3"/>
    <w:rsid w:val="000A1E19"/>
    <w:rsid w:val="000A3BB5"/>
    <w:rsid w:val="000A466B"/>
    <w:rsid w:val="000A7733"/>
    <w:rsid w:val="000B15E2"/>
    <w:rsid w:val="000B2869"/>
    <w:rsid w:val="000B29FA"/>
    <w:rsid w:val="000B2F77"/>
    <w:rsid w:val="000C0F91"/>
    <w:rsid w:val="000C331A"/>
    <w:rsid w:val="000C344B"/>
    <w:rsid w:val="000D0029"/>
    <w:rsid w:val="000D08FC"/>
    <w:rsid w:val="000D1873"/>
    <w:rsid w:val="000D18EB"/>
    <w:rsid w:val="000D1E25"/>
    <w:rsid w:val="000D33A2"/>
    <w:rsid w:val="000D3AE8"/>
    <w:rsid w:val="000D3BF4"/>
    <w:rsid w:val="000D504F"/>
    <w:rsid w:val="000D5E46"/>
    <w:rsid w:val="000D77ED"/>
    <w:rsid w:val="000D7BD4"/>
    <w:rsid w:val="000E0E66"/>
    <w:rsid w:val="000E4473"/>
    <w:rsid w:val="000E4B4E"/>
    <w:rsid w:val="000E5ADB"/>
    <w:rsid w:val="000E6EDC"/>
    <w:rsid w:val="000E7B85"/>
    <w:rsid w:val="000F0172"/>
    <w:rsid w:val="000F0876"/>
    <w:rsid w:val="000F2298"/>
    <w:rsid w:val="000F2315"/>
    <w:rsid w:val="000F2734"/>
    <w:rsid w:val="000F39DA"/>
    <w:rsid w:val="000F5D60"/>
    <w:rsid w:val="000F625D"/>
    <w:rsid w:val="000F6EF1"/>
    <w:rsid w:val="001020F5"/>
    <w:rsid w:val="001035B1"/>
    <w:rsid w:val="001060E2"/>
    <w:rsid w:val="00110E9E"/>
    <w:rsid w:val="00111200"/>
    <w:rsid w:val="00113AE0"/>
    <w:rsid w:val="00114264"/>
    <w:rsid w:val="001148DD"/>
    <w:rsid w:val="00115648"/>
    <w:rsid w:val="001162AC"/>
    <w:rsid w:val="00122DB7"/>
    <w:rsid w:val="001245E6"/>
    <w:rsid w:val="00125B83"/>
    <w:rsid w:val="00125D1E"/>
    <w:rsid w:val="00126123"/>
    <w:rsid w:val="00130E6A"/>
    <w:rsid w:val="00131020"/>
    <w:rsid w:val="001323AE"/>
    <w:rsid w:val="00133985"/>
    <w:rsid w:val="00134BD1"/>
    <w:rsid w:val="00135B4F"/>
    <w:rsid w:val="00136516"/>
    <w:rsid w:val="00141A22"/>
    <w:rsid w:val="00141A3B"/>
    <w:rsid w:val="001449FF"/>
    <w:rsid w:val="001460DF"/>
    <w:rsid w:val="00151F9E"/>
    <w:rsid w:val="00152C9D"/>
    <w:rsid w:val="00152FFC"/>
    <w:rsid w:val="00154930"/>
    <w:rsid w:val="001552B9"/>
    <w:rsid w:val="00160AE9"/>
    <w:rsid w:val="001628B7"/>
    <w:rsid w:val="001632C8"/>
    <w:rsid w:val="00166073"/>
    <w:rsid w:val="00167141"/>
    <w:rsid w:val="001716A4"/>
    <w:rsid w:val="00173755"/>
    <w:rsid w:val="00175081"/>
    <w:rsid w:val="00175B7C"/>
    <w:rsid w:val="00176897"/>
    <w:rsid w:val="00176F1D"/>
    <w:rsid w:val="0017702B"/>
    <w:rsid w:val="001800E1"/>
    <w:rsid w:val="00180AEC"/>
    <w:rsid w:val="00180D81"/>
    <w:rsid w:val="00180E26"/>
    <w:rsid w:val="001810E3"/>
    <w:rsid w:val="001815F6"/>
    <w:rsid w:val="0018401C"/>
    <w:rsid w:val="00186938"/>
    <w:rsid w:val="0018698B"/>
    <w:rsid w:val="00187DF0"/>
    <w:rsid w:val="001919B6"/>
    <w:rsid w:val="00192467"/>
    <w:rsid w:val="00192D75"/>
    <w:rsid w:val="00193D34"/>
    <w:rsid w:val="001950F5"/>
    <w:rsid w:val="00195641"/>
    <w:rsid w:val="00195B60"/>
    <w:rsid w:val="001964E8"/>
    <w:rsid w:val="00196C67"/>
    <w:rsid w:val="001978C2"/>
    <w:rsid w:val="00197958"/>
    <w:rsid w:val="001A41FA"/>
    <w:rsid w:val="001A557D"/>
    <w:rsid w:val="001A56C3"/>
    <w:rsid w:val="001A5A18"/>
    <w:rsid w:val="001A767D"/>
    <w:rsid w:val="001A7D8F"/>
    <w:rsid w:val="001B00D5"/>
    <w:rsid w:val="001B41DA"/>
    <w:rsid w:val="001B48BE"/>
    <w:rsid w:val="001B57F2"/>
    <w:rsid w:val="001B63CC"/>
    <w:rsid w:val="001B661F"/>
    <w:rsid w:val="001B6B72"/>
    <w:rsid w:val="001C0848"/>
    <w:rsid w:val="001C1860"/>
    <w:rsid w:val="001C1E75"/>
    <w:rsid w:val="001C3E2E"/>
    <w:rsid w:val="001C4557"/>
    <w:rsid w:val="001C743B"/>
    <w:rsid w:val="001D1ED2"/>
    <w:rsid w:val="001D34DD"/>
    <w:rsid w:val="001D67AE"/>
    <w:rsid w:val="001E29D1"/>
    <w:rsid w:val="001E3793"/>
    <w:rsid w:val="001E4F03"/>
    <w:rsid w:val="001E60F8"/>
    <w:rsid w:val="001E75A2"/>
    <w:rsid w:val="001F0F41"/>
    <w:rsid w:val="001F13A0"/>
    <w:rsid w:val="001F3F80"/>
    <w:rsid w:val="001F458F"/>
    <w:rsid w:val="001F6082"/>
    <w:rsid w:val="001F7D40"/>
    <w:rsid w:val="001F7FE6"/>
    <w:rsid w:val="0020065F"/>
    <w:rsid w:val="00201C9D"/>
    <w:rsid w:val="002037E6"/>
    <w:rsid w:val="00205533"/>
    <w:rsid w:val="002057E1"/>
    <w:rsid w:val="0020580A"/>
    <w:rsid w:val="00205AB6"/>
    <w:rsid w:val="002103B3"/>
    <w:rsid w:val="00212FEE"/>
    <w:rsid w:val="0021480B"/>
    <w:rsid w:val="002155AA"/>
    <w:rsid w:val="0021727D"/>
    <w:rsid w:val="00217CC4"/>
    <w:rsid w:val="0022069B"/>
    <w:rsid w:val="00221100"/>
    <w:rsid w:val="00222206"/>
    <w:rsid w:val="0022321F"/>
    <w:rsid w:val="00223C91"/>
    <w:rsid w:val="00225221"/>
    <w:rsid w:val="00225EAA"/>
    <w:rsid w:val="00226C7A"/>
    <w:rsid w:val="0022777F"/>
    <w:rsid w:val="00227D7C"/>
    <w:rsid w:val="002305D0"/>
    <w:rsid w:val="00231357"/>
    <w:rsid w:val="002314DB"/>
    <w:rsid w:val="00234C6B"/>
    <w:rsid w:val="0023520A"/>
    <w:rsid w:val="0023618C"/>
    <w:rsid w:val="002367B6"/>
    <w:rsid w:val="00241B9B"/>
    <w:rsid w:val="002466E4"/>
    <w:rsid w:val="00246A1A"/>
    <w:rsid w:val="00246B03"/>
    <w:rsid w:val="002470DA"/>
    <w:rsid w:val="00250BEE"/>
    <w:rsid w:val="0025334F"/>
    <w:rsid w:val="00253AF1"/>
    <w:rsid w:val="00254F8F"/>
    <w:rsid w:val="0025588A"/>
    <w:rsid w:val="00255998"/>
    <w:rsid w:val="002564A7"/>
    <w:rsid w:val="002614F2"/>
    <w:rsid w:val="00263968"/>
    <w:rsid w:val="00264A05"/>
    <w:rsid w:val="0026543E"/>
    <w:rsid w:val="00265A02"/>
    <w:rsid w:val="002667CD"/>
    <w:rsid w:val="00266D16"/>
    <w:rsid w:val="002709B6"/>
    <w:rsid w:val="00271040"/>
    <w:rsid w:val="002711D5"/>
    <w:rsid w:val="002727AC"/>
    <w:rsid w:val="002732E9"/>
    <w:rsid w:val="0027340E"/>
    <w:rsid w:val="00274554"/>
    <w:rsid w:val="00275907"/>
    <w:rsid w:val="00277371"/>
    <w:rsid w:val="0027755D"/>
    <w:rsid w:val="00281423"/>
    <w:rsid w:val="00282B37"/>
    <w:rsid w:val="00283EA8"/>
    <w:rsid w:val="00284629"/>
    <w:rsid w:val="00290E9E"/>
    <w:rsid w:val="002946AA"/>
    <w:rsid w:val="00295494"/>
    <w:rsid w:val="00295788"/>
    <w:rsid w:val="00296082"/>
    <w:rsid w:val="002961AB"/>
    <w:rsid w:val="002961AC"/>
    <w:rsid w:val="002A402A"/>
    <w:rsid w:val="002A485B"/>
    <w:rsid w:val="002A7748"/>
    <w:rsid w:val="002B1820"/>
    <w:rsid w:val="002B341A"/>
    <w:rsid w:val="002B3480"/>
    <w:rsid w:val="002B3F9E"/>
    <w:rsid w:val="002B6513"/>
    <w:rsid w:val="002C2EE4"/>
    <w:rsid w:val="002C3DD4"/>
    <w:rsid w:val="002C6F68"/>
    <w:rsid w:val="002C7294"/>
    <w:rsid w:val="002C76F4"/>
    <w:rsid w:val="002C7BE6"/>
    <w:rsid w:val="002D2A68"/>
    <w:rsid w:val="002D2EA3"/>
    <w:rsid w:val="002D47AC"/>
    <w:rsid w:val="002D5F47"/>
    <w:rsid w:val="002D67D4"/>
    <w:rsid w:val="002D6C63"/>
    <w:rsid w:val="002D7C54"/>
    <w:rsid w:val="002D7F57"/>
    <w:rsid w:val="002E0F5E"/>
    <w:rsid w:val="002E1F70"/>
    <w:rsid w:val="002E47D0"/>
    <w:rsid w:val="002E489F"/>
    <w:rsid w:val="002E5DBF"/>
    <w:rsid w:val="002F40F9"/>
    <w:rsid w:val="002F4947"/>
    <w:rsid w:val="002F5108"/>
    <w:rsid w:val="002F62CB"/>
    <w:rsid w:val="002F79DC"/>
    <w:rsid w:val="00301E7E"/>
    <w:rsid w:val="003032B6"/>
    <w:rsid w:val="00305571"/>
    <w:rsid w:val="00305753"/>
    <w:rsid w:val="00306850"/>
    <w:rsid w:val="00306925"/>
    <w:rsid w:val="00306F00"/>
    <w:rsid w:val="00307ABD"/>
    <w:rsid w:val="00307C03"/>
    <w:rsid w:val="00310D29"/>
    <w:rsid w:val="00311C37"/>
    <w:rsid w:val="00312F04"/>
    <w:rsid w:val="003142C1"/>
    <w:rsid w:val="00315412"/>
    <w:rsid w:val="00315918"/>
    <w:rsid w:val="003165EC"/>
    <w:rsid w:val="0031762F"/>
    <w:rsid w:val="003176DF"/>
    <w:rsid w:val="00317EE9"/>
    <w:rsid w:val="00320814"/>
    <w:rsid w:val="0032137C"/>
    <w:rsid w:val="00324052"/>
    <w:rsid w:val="003261F9"/>
    <w:rsid w:val="00327029"/>
    <w:rsid w:val="00327123"/>
    <w:rsid w:val="00330015"/>
    <w:rsid w:val="0033005D"/>
    <w:rsid w:val="00330745"/>
    <w:rsid w:val="00332A12"/>
    <w:rsid w:val="00333241"/>
    <w:rsid w:val="003344C2"/>
    <w:rsid w:val="00337E8A"/>
    <w:rsid w:val="00341289"/>
    <w:rsid w:val="0034167F"/>
    <w:rsid w:val="00341D44"/>
    <w:rsid w:val="0034219C"/>
    <w:rsid w:val="00342252"/>
    <w:rsid w:val="003440BF"/>
    <w:rsid w:val="003470AB"/>
    <w:rsid w:val="00347E9E"/>
    <w:rsid w:val="00351767"/>
    <w:rsid w:val="00351BA6"/>
    <w:rsid w:val="00352161"/>
    <w:rsid w:val="00352A8E"/>
    <w:rsid w:val="00352EFC"/>
    <w:rsid w:val="00355094"/>
    <w:rsid w:val="00360E40"/>
    <w:rsid w:val="0036133A"/>
    <w:rsid w:val="00364E04"/>
    <w:rsid w:val="00364F46"/>
    <w:rsid w:val="0036773C"/>
    <w:rsid w:val="00367AFF"/>
    <w:rsid w:val="0037170E"/>
    <w:rsid w:val="00372126"/>
    <w:rsid w:val="0037479E"/>
    <w:rsid w:val="00376151"/>
    <w:rsid w:val="00376327"/>
    <w:rsid w:val="00380247"/>
    <w:rsid w:val="003814D2"/>
    <w:rsid w:val="0038205D"/>
    <w:rsid w:val="00382572"/>
    <w:rsid w:val="00382A69"/>
    <w:rsid w:val="00382B7A"/>
    <w:rsid w:val="00382DFA"/>
    <w:rsid w:val="003831DC"/>
    <w:rsid w:val="00386B3A"/>
    <w:rsid w:val="00386CA2"/>
    <w:rsid w:val="003874EE"/>
    <w:rsid w:val="0039412D"/>
    <w:rsid w:val="00396713"/>
    <w:rsid w:val="003968C1"/>
    <w:rsid w:val="003971DD"/>
    <w:rsid w:val="003A0474"/>
    <w:rsid w:val="003A1A94"/>
    <w:rsid w:val="003A4978"/>
    <w:rsid w:val="003A4EE9"/>
    <w:rsid w:val="003A6DC0"/>
    <w:rsid w:val="003A730F"/>
    <w:rsid w:val="003B109A"/>
    <w:rsid w:val="003B1259"/>
    <w:rsid w:val="003B1C42"/>
    <w:rsid w:val="003B2E39"/>
    <w:rsid w:val="003B30EE"/>
    <w:rsid w:val="003B6924"/>
    <w:rsid w:val="003C0C34"/>
    <w:rsid w:val="003C27A4"/>
    <w:rsid w:val="003C770A"/>
    <w:rsid w:val="003D1098"/>
    <w:rsid w:val="003D256D"/>
    <w:rsid w:val="003D5765"/>
    <w:rsid w:val="003D6466"/>
    <w:rsid w:val="003D70EA"/>
    <w:rsid w:val="003E0450"/>
    <w:rsid w:val="003E1114"/>
    <w:rsid w:val="003E4162"/>
    <w:rsid w:val="003E53B4"/>
    <w:rsid w:val="003E5546"/>
    <w:rsid w:val="003F24B6"/>
    <w:rsid w:val="003F2947"/>
    <w:rsid w:val="003F4180"/>
    <w:rsid w:val="003F4866"/>
    <w:rsid w:val="00400A5B"/>
    <w:rsid w:val="004017F0"/>
    <w:rsid w:val="00401865"/>
    <w:rsid w:val="00401B8B"/>
    <w:rsid w:val="00403B4F"/>
    <w:rsid w:val="00403BFD"/>
    <w:rsid w:val="0040423B"/>
    <w:rsid w:val="00406047"/>
    <w:rsid w:val="00406CD5"/>
    <w:rsid w:val="00410839"/>
    <w:rsid w:val="004115DD"/>
    <w:rsid w:val="004118F7"/>
    <w:rsid w:val="0041262D"/>
    <w:rsid w:val="004127C1"/>
    <w:rsid w:val="00413A6A"/>
    <w:rsid w:val="004205ED"/>
    <w:rsid w:val="00420AFE"/>
    <w:rsid w:val="0042119F"/>
    <w:rsid w:val="0042619E"/>
    <w:rsid w:val="0043069B"/>
    <w:rsid w:val="00430B1D"/>
    <w:rsid w:val="0043275F"/>
    <w:rsid w:val="00432934"/>
    <w:rsid w:val="004331C3"/>
    <w:rsid w:val="00437107"/>
    <w:rsid w:val="004379CA"/>
    <w:rsid w:val="00437BC3"/>
    <w:rsid w:val="00442149"/>
    <w:rsid w:val="00442F1F"/>
    <w:rsid w:val="004436E2"/>
    <w:rsid w:val="004452C8"/>
    <w:rsid w:val="00446542"/>
    <w:rsid w:val="0045321A"/>
    <w:rsid w:val="00455925"/>
    <w:rsid w:val="00460AF7"/>
    <w:rsid w:val="00460BA1"/>
    <w:rsid w:val="00461478"/>
    <w:rsid w:val="00461E1E"/>
    <w:rsid w:val="00462468"/>
    <w:rsid w:val="00463BAE"/>
    <w:rsid w:val="00463FC8"/>
    <w:rsid w:val="00465058"/>
    <w:rsid w:val="00467A0E"/>
    <w:rsid w:val="0047559F"/>
    <w:rsid w:val="004761C3"/>
    <w:rsid w:val="0048111D"/>
    <w:rsid w:val="00483444"/>
    <w:rsid w:val="004838FC"/>
    <w:rsid w:val="00484698"/>
    <w:rsid w:val="004847E3"/>
    <w:rsid w:val="00484A1E"/>
    <w:rsid w:val="00484FA8"/>
    <w:rsid w:val="004859FC"/>
    <w:rsid w:val="00485DEA"/>
    <w:rsid w:val="00486CB0"/>
    <w:rsid w:val="00487039"/>
    <w:rsid w:val="00490441"/>
    <w:rsid w:val="00491285"/>
    <w:rsid w:val="00494A4E"/>
    <w:rsid w:val="004962CF"/>
    <w:rsid w:val="00496822"/>
    <w:rsid w:val="004974F8"/>
    <w:rsid w:val="004A01E0"/>
    <w:rsid w:val="004A18E6"/>
    <w:rsid w:val="004A454E"/>
    <w:rsid w:val="004A4E86"/>
    <w:rsid w:val="004A7068"/>
    <w:rsid w:val="004A75AF"/>
    <w:rsid w:val="004B087A"/>
    <w:rsid w:val="004B4841"/>
    <w:rsid w:val="004C0496"/>
    <w:rsid w:val="004C09CE"/>
    <w:rsid w:val="004C0B1F"/>
    <w:rsid w:val="004C0CFC"/>
    <w:rsid w:val="004C31BB"/>
    <w:rsid w:val="004C388C"/>
    <w:rsid w:val="004C3B18"/>
    <w:rsid w:val="004C4129"/>
    <w:rsid w:val="004C4B5A"/>
    <w:rsid w:val="004C6228"/>
    <w:rsid w:val="004D1942"/>
    <w:rsid w:val="004D1A37"/>
    <w:rsid w:val="004D32E9"/>
    <w:rsid w:val="004D3AD9"/>
    <w:rsid w:val="004D3EF4"/>
    <w:rsid w:val="004D594A"/>
    <w:rsid w:val="004D5DE8"/>
    <w:rsid w:val="004E094E"/>
    <w:rsid w:val="004E0D5C"/>
    <w:rsid w:val="004E322F"/>
    <w:rsid w:val="004E4403"/>
    <w:rsid w:val="004E451D"/>
    <w:rsid w:val="004E5B3B"/>
    <w:rsid w:val="004E67CC"/>
    <w:rsid w:val="004E768B"/>
    <w:rsid w:val="004F067D"/>
    <w:rsid w:val="004F2214"/>
    <w:rsid w:val="004F2F8D"/>
    <w:rsid w:val="004F3221"/>
    <w:rsid w:val="004F46EA"/>
    <w:rsid w:val="004F5C0C"/>
    <w:rsid w:val="00500618"/>
    <w:rsid w:val="00500E9D"/>
    <w:rsid w:val="0050119B"/>
    <w:rsid w:val="00507128"/>
    <w:rsid w:val="00510740"/>
    <w:rsid w:val="00510A42"/>
    <w:rsid w:val="005111FE"/>
    <w:rsid w:val="00513F62"/>
    <w:rsid w:val="005164E7"/>
    <w:rsid w:val="00520FE6"/>
    <w:rsid w:val="0052132A"/>
    <w:rsid w:val="00524968"/>
    <w:rsid w:val="00525A9E"/>
    <w:rsid w:val="00527BF1"/>
    <w:rsid w:val="00530C0A"/>
    <w:rsid w:val="00532E95"/>
    <w:rsid w:val="0053312D"/>
    <w:rsid w:val="0053324D"/>
    <w:rsid w:val="005347B8"/>
    <w:rsid w:val="00536387"/>
    <w:rsid w:val="005417DA"/>
    <w:rsid w:val="00541F6E"/>
    <w:rsid w:val="005420BB"/>
    <w:rsid w:val="00542247"/>
    <w:rsid w:val="00542E31"/>
    <w:rsid w:val="00543099"/>
    <w:rsid w:val="00544A1F"/>
    <w:rsid w:val="00544C75"/>
    <w:rsid w:val="00545A13"/>
    <w:rsid w:val="005467B7"/>
    <w:rsid w:val="00546F8D"/>
    <w:rsid w:val="00547D16"/>
    <w:rsid w:val="00550CD0"/>
    <w:rsid w:val="00551D34"/>
    <w:rsid w:val="00552213"/>
    <w:rsid w:val="00552642"/>
    <w:rsid w:val="00552BB1"/>
    <w:rsid w:val="00552FC2"/>
    <w:rsid w:val="005542A5"/>
    <w:rsid w:val="00554A64"/>
    <w:rsid w:val="00555ADD"/>
    <w:rsid w:val="005566AA"/>
    <w:rsid w:val="00556B4B"/>
    <w:rsid w:val="00557A9D"/>
    <w:rsid w:val="005642E7"/>
    <w:rsid w:val="00564BB3"/>
    <w:rsid w:val="005653FE"/>
    <w:rsid w:val="005714BE"/>
    <w:rsid w:val="00571C8F"/>
    <w:rsid w:val="00574987"/>
    <w:rsid w:val="00575A59"/>
    <w:rsid w:val="00576C89"/>
    <w:rsid w:val="005774A1"/>
    <w:rsid w:val="00577D50"/>
    <w:rsid w:val="00583FC1"/>
    <w:rsid w:val="00585EC9"/>
    <w:rsid w:val="00586062"/>
    <w:rsid w:val="00587EE7"/>
    <w:rsid w:val="005900DE"/>
    <w:rsid w:val="005911AD"/>
    <w:rsid w:val="00591313"/>
    <w:rsid w:val="0059138E"/>
    <w:rsid w:val="005915E8"/>
    <w:rsid w:val="0059183E"/>
    <w:rsid w:val="00592FF8"/>
    <w:rsid w:val="0059349D"/>
    <w:rsid w:val="0059491F"/>
    <w:rsid w:val="00595BE2"/>
    <w:rsid w:val="00595F6F"/>
    <w:rsid w:val="00597A00"/>
    <w:rsid w:val="00597CFB"/>
    <w:rsid w:val="005A6ADC"/>
    <w:rsid w:val="005A7A6E"/>
    <w:rsid w:val="005A7E74"/>
    <w:rsid w:val="005B023B"/>
    <w:rsid w:val="005B13B6"/>
    <w:rsid w:val="005B235A"/>
    <w:rsid w:val="005B34FA"/>
    <w:rsid w:val="005B3ADC"/>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D0534"/>
    <w:rsid w:val="005D382E"/>
    <w:rsid w:val="005D4AB5"/>
    <w:rsid w:val="005D5195"/>
    <w:rsid w:val="005D5D93"/>
    <w:rsid w:val="005D7827"/>
    <w:rsid w:val="005D78DD"/>
    <w:rsid w:val="005D7F97"/>
    <w:rsid w:val="005E148E"/>
    <w:rsid w:val="005E18D7"/>
    <w:rsid w:val="005E312D"/>
    <w:rsid w:val="005E3C71"/>
    <w:rsid w:val="005E4788"/>
    <w:rsid w:val="005E59B4"/>
    <w:rsid w:val="005E5C4B"/>
    <w:rsid w:val="005E6C1D"/>
    <w:rsid w:val="005F0B77"/>
    <w:rsid w:val="005F17EE"/>
    <w:rsid w:val="005F1F28"/>
    <w:rsid w:val="005F49F5"/>
    <w:rsid w:val="005F4F36"/>
    <w:rsid w:val="005F50B7"/>
    <w:rsid w:val="005F7780"/>
    <w:rsid w:val="0060119D"/>
    <w:rsid w:val="006027AF"/>
    <w:rsid w:val="0060335C"/>
    <w:rsid w:val="00605D81"/>
    <w:rsid w:val="00606C47"/>
    <w:rsid w:val="00607D1E"/>
    <w:rsid w:val="00610E82"/>
    <w:rsid w:val="00613404"/>
    <w:rsid w:val="00613EDD"/>
    <w:rsid w:val="00614662"/>
    <w:rsid w:val="00615497"/>
    <w:rsid w:val="0062139A"/>
    <w:rsid w:val="00621A7E"/>
    <w:rsid w:val="00625784"/>
    <w:rsid w:val="00625927"/>
    <w:rsid w:val="006268D7"/>
    <w:rsid w:val="00626C30"/>
    <w:rsid w:val="00627DD4"/>
    <w:rsid w:val="006300F8"/>
    <w:rsid w:val="00630271"/>
    <w:rsid w:val="00630900"/>
    <w:rsid w:val="00630CBC"/>
    <w:rsid w:val="00630F12"/>
    <w:rsid w:val="00631C80"/>
    <w:rsid w:val="00632530"/>
    <w:rsid w:val="006325FC"/>
    <w:rsid w:val="00634324"/>
    <w:rsid w:val="00634E94"/>
    <w:rsid w:val="00635AAD"/>
    <w:rsid w:val="00635D6F"/>
    <w:rsid w:val="00635E5E"/>
    <w:rsid w:val="0063795A"/>
    <w:rsid w:val="00637E13"/>
    <w:rsid w:val="0064268C"/>
    <w:rsid w:val="006436D6"/>
    <w:rsid w:val="00645828"/>
    <w:rsid w:val="00645EA4"/>
    <w:rsid w:val="006473F1"/>
    <w:rsid w:val="00651DE4"/>
    <w:rsid w:val="006521DE"/>
    <w:rsid w:val="00652500"/>
    <w:rsid w:val="006529BF"/>
    <w:rsid w:val="00653A5C"/>
    <w:rsid w:val="006606B7"/>
    <w:rsid w:val="00661C6A"/>
    <w:rsid w:val="00665786"/>
    <w:rsid w:val="006669F9"/>
    <w:rsid w:val="00666D6C"/>
    <w:rsid w:val="00674E5A"/>
    <w:rsid w:val="006752B9"/>
    <w:rsid w:val="00680127"/>
    <w:rsid w:val="0068047A"/>
    <w:rsid w:val="0068074D"/>
    <w:rsid w:val="006817FB"/>
    <w:rsid w:val="00686D85"/>
    <w:rsid w:val="00687492"/>
    <w:rsid w:val="00687887"/>
    <w:rsid w:val="00690D93"/>
    <w:rsid w:val="00690F67"/>
    <w:rsid w:val="0069185A"/>
    <w:rsid w:val="006922D7"/>
    <w:rsid w:val="00694626"/>
    <w:rsid w:val="00694F51"/>
    <w:rsid w:val="00696131"/>
    <w:rsid w:val="00697A8E"/>
    <w:rsid w:val="006A0023"/>
    <w:rsid w:val="006A049B"/>
    <w:rsid w:val="006A10CE"/>
    <w:rsid w:val="006A15BF"/>
    <w:rsid w:val="006A1932"/>
    <w:rsid w:val="006A1FAC"/>
    <w:rsid w:val="006A3F70"/>
    <w:rsid w:val="006A69C2"/>
    <w:rsid w:val="006A7745"/>
    <w:rsid w:val="006B0069"/>
    <w:rsid w:val="006B0742"/>
    <w:rsid w:val="006B0B11"/>
    <w:rsid w:val="006B145D"/>
    <w:rsid w:val="006B17C8"/>
    <w:rsid w:val="006B20CA"/>
    <w:rsid w:val="006B5D44"/>
    <w:rsid w:val="006C05DC"/>
    <w:rsid w:val="006C0FA8"/>
    <w:rsid w:val="006C1586"/>
    <w:rsid w:val="006C5617"/>
    <w:rsid w:val="006C574D"/>
    <w:rsid w:val="006C5A11"/>
    <w:rsid w:val="006C77A0"/>
    <w:rsid w:val="006C7AA9"/>
    <w:rsid w:val="006D10B7"/>
    <w:rsid w:val="006D15BC"/>
    <w:rsid w:val="006D2AEA"/>
    <w:rsid w:val="006E0BA3"/>
    <w:rsid w:val="006E4054"/>
    <w:rsid w:val="006E415C"/>
    <w:rsid w:val="006E4676"/>
    <w:rsid w:val="006E4703"/>
    <w:rsid w:val="006E4EC1"/>
    <w:rsid w:val="006E57E6"/>
    <w:rsid w:val="006F05B9"/>
    <w:rsid w:val="006F0878"/>
    <w:rsid w:val="006F1A9A"/>
    <w:rsid w:val="006F2456"/>
    <w:rsid w:val="006F5379"/>
    <w:rsid w:val="006F60AA"/>
    <w:rsid w:val="006F6D26"/>
    <w:rsid w:val="006F6FDA"/>
    <w:rsid w:val="006F7949"/>
    <w:rsid w:val="006F7BC6"/>
    <w:rsid w:val="007001FF"/>
    <w:rsid w:val="00703236"/>
    <w:rsid w:val="00704957"/>
    <w:rsid w:val="00705B3B"/>
    <w:rsid w:val="00706401"/>
    <w:rsid w:val="00710B86"/>
    <w:rsid w:val="0071147D"/>
    <w:rsid w:val="00713AB0"/>
    <w:rsid w:val="007143B0"/>
    <w:rsid w:val="00714B70"/>
    <w:rsid w:val="00715082"/>
    <w:rsid w:val="00715345"/>
    <w:rsid w:val="00716DD4"/>
    <w:rsid w:val="00717540"/>
    <w:rsid w:val="007225C1"/>
    <w:rsid w:val="007240A5"/>
    <w:rsid w:val="00727516"/>
    <w:rsid w:val="00727EC0"/>
    <w:rsid w:val="00731080"/>
    <w:rsid w:val="007310A7"/>
    <w:rsid w:val="00734785"/>
    <w:rsid w:val="00734932"/>
    <w:rsid w:val="007369BB"/>
    <w:rsid w:val="00740914"/>
    <w:rsid w:val="0074113E"/>
    <w:rsid w:val="00750CC8"/>
    <w:rsid w:val="0075170A"/>
    <w:rsid w:val="007534A3"/>
    <w:rsid w:val="007537B0"/>
    <w:rsid w:val="00753C63"/>
    <w:rsid w:val="00756B99"/>
    <w:rsid w:val="0076006F"/>
    <w:rsid w:val="00761114"/>
    <w:rsid w:val="0076246F"/>
    <w:rsid w:val="00762789"/>
    <w:rsid w:val="007644C4"/>
    <w:rsid w:val="007663CC"/>
    <w:rsid w:val="00766421"/>
    <w:rsid w:val="00766CBE"/>
    <w:rsid w:val="007715C6"/>
    <w:rsid w:val="00772803"/>
    <w:rsid w:val="00773499"/>
    <w:rsid w:val="00775274"/>
    <w:rsid w:val="00775C84"/>
    <w:rsid w:val="00777CB6"/>
    <w:rsid w:val="00782ECD"/>
    <w:rsid w:val="00783527"/>
    <w:rsid w:val="00784DA6"/>
    <w:rsid w:val="00785515"/>
    <w:rsid w:val="0079004F"/>
    <w:rsid w:val="0079021F"/>
    <w:rsid w:val="00790C2E"/>
    <w:rsid w:val="00792916"/>
    <w:rsid w:val="0079582D"/>
    <w:rsid w:val="0079683C"/>
    <w:rsid w:val="00796EA0"/>
    <w:rsid w:val="00797976"/>
    <w:rsid w:val="00797E0C"/>
    <w:rsid w:val="007A1796"/>
    <w:rsid w:val="007A1F7E"/>
    <w:rsid w:val="007A24B8"/>
    <w:rsid w:val="007A283D"/>
    <w:rsid w:val="007A4E24"/>
    <w:rsid w:val="007A5471"/>
    <w:rsid w:val="007A7209"/>
    <w:rsid w:val="007B06B5"/>
    <w:rsid w:val="007B0853"/>
    <w:rsid w:val="007B0D8F"/>
    <w:rsid w:val="007B2CC4"/>
    <w:rsid w:val="007B2EA0"/>
    <w:rsid w:val="007B5C9C"/>
    <w:rsid w:val="007B5E92"/>
    <w:rsid w:val="007B702A"/>
    <w:rsid w:val="007B728D"/>
    <w:rsid w:val="007C147B"/>
    <w:rsid w:val="007C1814"/>
    <w:rsid w:val="007C55B4"/>
    <w:rsid w:val="007C5DBA"/>
    <w:rsid w:val="007C7F2D"/>
    <w:rsid w:val="007D07B4"/>
    <w:rsid w:val="007D0BC4"/>
    <w:rsid w:val="007D106B"/>
    <w:rsid w:val="007D3F26"/>
    <w:rsid w:val="007D48BD"/>
    <w:rsid w:val="007E1632"/>
    <w:rsid w:val="007E1F0B"/>
    <w:rsid w:val="007E339D"/>
    <w:rsid w:val="007E427C"/>
    <w:rsid w:val="007E5546"/>
    <w:rsid w:val="007E6D54"/>
    <w:rsid w:val="007E7A6E"/>
    <w:rsid w:val="007F0A16"/>
    <w:rsid w:val="007F0DCE"/>
    <w:rsid w:val="007F0EAF"/>
    <w:rsid w:val="007F113E"/>
    <w:rsid w:val="007F1885"/>
    <w:rsid w:val="007F49D2"/>
    <w:rsid w:val="007F4FFC"/>
    <w:rsid w:val="007F59E5"/>
    <w:rsid w:val="007F66CF"/>
    <w:rsid w:val="008025E5"/>
    <w:rsid w:val="00803768"/>
    <w:rsid w:val="00804437"/>
    <w:rsid w:val="008049AF"/>
    <w:rsid w:val="00805E25"/>
    <w:rsid w:val="0080639D"/>
    <w:rsid w:val="008107D1"/>
    <w:rsid w:val="00810B96"/>
    <w:rsid w:val="008114DF"/>
    <w:rsid w:val="00813DCB"/>
    <w:rsid w:val="00815B13"/>
    <w:rsid w:val="0081624D"/>
    <w:rsid w:val="0081674B"/>
    <w:rsid w:val="00816C05"/>
    <w:rsid w:val="00817C13"/>
    <w:rsid w:val="00817C8E"/>
    <w:rsid w:val="008216D4"/>
    <w:rsid w:val="0082415F"/>
    <w:rsid w:val="00830007"/>
    <w:rsid w:val="00830FC5"/>
    <w:rsid w:val="00831F81"/>
    <w:rsid w:val="00835236"/>
    <w:rsid w:val="008354EC"/>
    <w:rsid w:val="00835796"/>
    <w:rsid w:val="008367CA"/>
    <w:rsid w:val="008367ED"/>
    <w:rsid w:val="00836A89"/>
    <w:rsid w:val="00837756"/>
    <w:rsid w:val="008404EF"/>
    <w:rsid w:val="008444B3"/>
    <w:rsid w:val="008447B6"/>
    <w:rsid w:val="0084497A"/>
    <w:rsid w:val="00844D35"/>
    <w:rsid w:val="00845A07"/>
    <w:rsid w:val="008467D8"/>
    <w:rsid w:val="00850417"/>
    <w:rsid w:val="008511CA"/>
    <w:rsid w:val="00851B6A"/>
    <w:rsid w:val="00852606"/>
    <w:rsid w:val="008529EA"/>
    <w:rsid w:val="00853C1A"/>
    <w:rsid w:val="00854F1E"/>
    <w:rsid w:val="00856B17"/>
    <w:rsid w:val="00861A52"/>
    <w:rsid w:val="00863610"/>
    <w:rsid w:val="00865DCD"/>
    <w:rsid w:val="0087078B"/>
    <w:rsid w:val="008733FB"/>
    <w:rsid w:val="00873BD2"/>
    <w:rsid w:val="00873BF6"/>
    <w:rsid w:val="00873EA5"/>
    <w:rsid w:val="00874BC5"/>
    <w:rsid w:val="00875671"/>
    <w:rsid w:val="00876708"/>
    <w:rsid w:val="00881121"/>
    <w:rsid w:val="00881D0F"/>
    <w:rsid w:val="00882316"/>
    <w:rsid w:val="00882BB5"/>
    <w:rsid w:val="00885B06"/>
    <w:rsid w:val="0088630E"/>
    <w:rsid w:val="00886B09"/>
    <w:rsid w:val="00892CFC"/>
    <w:rsid w:val="00894B5D"/>
    <w:rsid w:val="00896BC8"/>
    <w:rsid w:val="008976F9"/>
    <w:rsid w:val="008A0C06"/>
    <w:rsid w:val="008A0CA4"/>
    <w:rsid w:val="008A278D"/>
    <w:rsid w:val="008A388E"/>
    <w:rsid w:val="008A3D55"/>
    <w:rsid w:val="008A70A9"/>
    <w:rsid w:val="008A795F"/>
    <w:rsid w:val="008B0167"/>
    <w:rsid w:val="008B11D4"/>
    <w:rsid w:val="008B346A"/>
    <w:rsid w:val="008B3496"/>
    <w:rsid w:val="008B3F9E"/>
    <w:rsid w:val="008B5928"/>
    <w:rsid w:val="008B7C86"/>
    <w:rsid w:val="008C3568"/>
    <w:rsid w:val="008C3D59"/>
    <w:rsid w:val="008C43D5"/>
    <w:rsid w:val="008C4D52"/>
    <w:rsid w:val="008C6193"/>
    <w:rsid w:val="008C61AD"/>
    <w:rsid w:val="008C64E8"/>
    <w:rsid w:val="008D07BC"/>
    <w:rsid w:val="008D1236"/>
    <w:rsid w:val="008D164A"/>
    <w:rsid w:val="008D1FAF"/>
    <w:rsid w:val="008D2CA6"/>
    <w:rsid w:val="008D3354"/>
    <w:rsid w:val="008D40B7"/>
    <w:rsid w:val="008D465F"/>
    <w:rsid w:val="008D59B7"/>
    <w:rsid w:val="008D59E1"/>
    <w:rsid w:val="008D5A1E"/>
    <w:rsid w:val="008D6005"/>
    <w:rsid w:val="008D7202"/>
    <w:rsid w:val="008D7A78"/>
    <w:rsid w:val="008E2E90"/>
    <w:rsid w:val="008E380E"/>
    <w:rsid w:val="008E3965"/>
    <w:rsid w:val="008E66AA"/>
    <w:rsid w:val="008F267A"/>
    <w:rsid w:val="008F3F10"/>
    <w:rsid w:val="008F5068"/>
    <w:rsid w:val="008F5874"/>
    <w:rsid w:val="008F5C1E"/>
    <w:rsid w:val="008F694D"/>
    <w:rsid w:val="008F6F58"/>
    <w:rsid w:val="008F74BC"/>
    <w:rsid w:val="009016DB"/>
    <w:rsid w:val="00903F63"/>
    <w:rsid w:val="009040FD"/>
    <w:rsid w:val="00904E3A"/>
    <w:rsid w:val="00905A92"/>
    <w:rsid w:val="0090766A"/>
    <w:rsid w:val="0090799C"/>
    <w:rsid w:val="00910412"/>
    <w:rsid w:val="00911743"/>
    <w:rsid w:val="00913DAA"/>
    <w:rsid w:val="00915142"/>
    <w:rsid w:val="009204E8"/>
    <w:rsid w:val="009219B5"/>
    <w:rsid w:val="00923162"/>
    <w:rsid w:val="0092447C"/>
    <w:rsid w:val="00924AFF"/>
    <w:rsid w:val="00927BD0"/>
    <w:rsid w:val="00930881"/>
    <w:rsid w:val="00931627"/>
    <w:rsid w:val="0093363C"/>
    <w:rsid w:val="00934E7A"/>
    <w:rsid w:val="00935525"/>
    <w:rsid w:val="0093739E"/>
    <w:rsid w:val="009402AD"/>
    <w:rsid w:val="00940D53"/>
    <w:rsid w:val="00940F06"/>
    <w:rsid w:val="00943E18"/>
    <w:rsid w:val="00945977"/>
    <w:rsid w:val="00945E65"/>
    <w:rsid w:val="00946846"/>
    <w:rsid w:val="00946E7B"/>
    <w:rsid w:val="009500C2"/>
    <w:rsid w:val="009531A6"/>
    <w:rsid w:val="00954D28"/>
    <w:rsid w:val="00955156"/>
    <w:rsid w:val="0095530F"/>
    <w:rsid w:val="00955625"/>
    <w:rsid w:val="0096277F"/>
    <w:rsid w:val="00963038"/>
    <w:rsid w:val="00963155"/>
    <w:rsid w:val="00964742"/>
    <w:rsid w:val="00964B37"/>
    <w:rsid w:val="00966781"/>
    <w:rsid w:val="00966F9A"/>
    <w:rsid w:val="00973100"/>
    <w:rsid w:val="0097393B"/>
    <w:rsid w:val="009747C7"/>
    <w:rsid w:val="00974DAA"/>
    <w:rsid w:val="009758DB"/>
    <w:rsid w:val="00977654"/>
    <w:rsid w:val="00980FD8"/>
    <w:rsid w:val="0098127B"/>
    <w:rsid w:val="0098129E"/>
    <w:rsid w:val="0098138F"/>
    <w:rsid w:val="00981482"/>
    <w:rsid w:val="0098257F"/>
    <w:rsid w:val="00983235"/>
    <w:rsid w:val="009839EA"/>
    <w:rsid w:val="00985514"/>
    <w:rsid w:val="00985A60"/>
    <w:rsid w:val="0098756D"/>
    <w:rsid w:val="00990ACC"/>
    <w:rsid w:val="00991001"/>
    <w:rsid w:val="009935AE"/>
    <w:rsid w:val="00994F53"/>
    <w:rsid w:val="009954C8"/>
    <w:rsid w:val="00995C7A"/>
    <w:rsid w:val="009966C8"/>
    <w:rsid w:val="009970C1"/>
    <w:rsid w:val="00997638"/>
    <w:rsid w:val="00997B37"/>
    <w:rsid w:val="009A1339"/>
    <w:rsid w:val="009A3B2F"/>
    <w:rsid w:val="009A3B6E"/>
    <w:rsid w:val="009A5AD1"/>
    <w:rsid w:val="009A5DE6"/>
    <w:rsid w:val="009A7E17"/>
    <w:rsid w:val="009B1C59"/>
    <w:rsid w:val="009B2669"/>
    <w:rsid w:val="009C07A4"/>
    <w:rsid w:val="009C2867"/>
    <w:rsid w:val="009C6EAA"/>
    <w:rsid w:val="009D2127"/>
    <w:rsid w:val="009D237A"/>
    <w:rsid w:val="009D25D4"/>
    <w:rsid w:val="009D3755"/>
    <w:rsid w:val="009D3C81"/>
    <w:rsid w:val="009D4F4A"/>
    <w:rsid w:val="009D53DB"/>
    <w:rsid w:val="009D55DA"/>
    <w:rsid w:val="009D5D37"/>
    <w:rsid w:val="009D6530"/>
    <w:rsid w:val="009D710B"/>
    <w:rsid w:val="009D78E0"/>
    <w:rsid w:val="009E18CC"/>
    <w:rsid w:val="009E2D54"/>
    <w:rsid w:val="009E3DA8"/>
    <w:rsid w:val="009E4103"/>
    <w:rsid w:val="009E5B58"/>
    <w:rsid w:val="009E706E"/>
    <w:rsid w:val="009E7DF8"/>
    <w:rsid w:val="009F0D57"/>
    <w:rsid w:val="009F142A"/>
    <w:rsid w:val="009F1BE9"/>
    <w:rsid w:val="009F53A0"/>
    <w:rsid w:val="009F5405"/>
    <w:rsid w:val="009F5857"/>
    <w:rsid w:val="009F6C0A"/>
    <w:rsid w:val="009F72E9"/>
    <w:rsid w:val="009F7E98"/>
    <w:rsid w:val="00A0013D"/>
    <w:rsid w:val="00A00B40"/>
    <w:rsid w:val="00A019EB"/>
    <w:rsid w:val="00A02E60"/>
    <w:rsid w:val="00A03C40"/>
    <w:rsid w:val="00A03D66"/>
    <w:rsid w:val="00A04BF3"/>
    <w:rsid w:val="00A0652B"/>
    <w:rsid w:val="00A068BE"/>
    <w:rsid w:val="00A0696E"/>
    <w:rsid w:val="00A1401A"/>
    <w:rsid w:val="00A14C89"/>
    <w:rsid w:val="00A14CC8"/>
    <w:rsid w:val="00A151E7"/>
    <w:rsid w:val="00A161D7"/>
    <w:rsid w:val="00A16243"/>
    <w:rsid w:val="00A16B0D"/>
    <w:rsid w:val="00A176EC"/>
    <w:rsid w:val="00A17C4B"/>
    <w:rsid w:val="00A17EAD"/>
    <w:rsid w:val="00A214E1"/>
    <w:rsid w:val="00A2200D"/>
    <w:rsid w:val="00A22533"/>
    <w:rsid w:val="00A226F4"/>
    <w:rsid w:val="00A229CB"/>
    <w:rsid w:val="00A242BC"/>
    <w:rsid w:val="00A26596"/>
    <w:rsid w:val="00A306DA"/>
    <w:rsid w:val="00A31172"/>
    <w:rsid w:val="00A3323E"/>
    <w:rsid w:val="00A340DE"/>
    <w:rsid w:val="00A3489A"/>
    <w:rsid w:val="00A36189"/>
    <w:rsid w:val="00A37D8C"/>
    <w:rsid w:val="00A37F86"/>
    <w:rsid w:val="00A401A4"/>
    <w:rsid w:val="00A40C85"/>
    <w:rsid w:val="00A41EA1"/>
    <w:rsid w:val="00A426EE"/>
    <w:rsid w:val="00A43502"/>
    <w:rsid w:val="00A436D6"/>
    <w:rsid w:val="00A44396"/>
    <w:rsid w:val="00A44851"/>
    <w:rsid w:val="00A44F51"/>
    <w:rsid w:val="00A45403"/>
    <w:rsid w:val="00A45C7D"/>
    <w:rsid w:val="00A469AA"/>
    <w:rsid w:val="00A47349"/>
    <w:rsid w:val="00A4783F"/>
    <w:rsid w:val="00A502E1"/>
    <w:rsid w:val="00A505C7"/>
    <w:rsid w:val="00A5067E"/>
    <w:rsid w:val="00A517AC"/>
    <w:rsid w:val="00A54AE4"/>
    <w:rsid w:val="00A54E40"/>
    <w:rsid w:val="00A56109"/>
    <w:rsid w:val="00A564C3"/>
    <w:rsid w:val="00A57033"/>
    <w:rsid w:val="00A61DE9"/>
    <w:rsid w:val="00A6288F"/>
    <w:rsid w:val="00A64EC3"/>
    <w:rsid w:val="00A6672B"/>
    <w:rsid w:val="00A67BB9"/>
    <w:rsid w:val="00A67CAE"/>
    <w:rsid w:val="00A71BAC"/>
    <w:rsid w:val="00A74B73"/>
    <w:rsid w:val="00A75942"/>
    <w:rsid w:val="00A75F8E"/>
    <w:rsid w:val="00A84766"/>
    <w:rsid w:val="00A84AC3"/>
    <w:rsid w:val="00A84C6D"/>
    <w:rsid w:val="00A84D54"/>
    <w:rsid w:val="00A85CB3"/>
    <w:rsid w:val="00A870B0"/>
    <w:rsid w:val="00A87E35"/>
    <w:rsid w:val="00A92719"/>
    <w:rsid w:val="00A93020"/>
    <w:rsid w:val="00A943F7"/>
    <w:rsid w:val="00A94460"/>
    <w:rsid w:val="00A9455A"/>
    <w:rsid w:val="00A972E3"/>
    <w:rsid w:val="00A97471"/>
    <w:rsid w:val="00AA03BD"/>
    <w:rsid w:val="00AA1EC8"/>
    <w:rsid w:val="00AA4A11"/>
    <w:rsid w:val="00AA59AC"/>
    <w:rsid w:val="00AA6282"/>
    <w:rsid w:val="00AA698F"/>
    <w:rsid w:val="00AA6BBA"/>
    <w:rsid w:val="00AA757E"/>
    <w:rsid w:val="00AB0B3D"/>
    <w:rsid w:val="00AB14FD"/>
    <w:rsid w:val="00AB1ACD"/>
    <w:rsid w:val="00AB1E4A"/>
    <w:rsid w:val="00AB3159"/>
    <w:rsid w:val="00AB3C9C"/>
    <w:rsid w:val="00AB43D9"/>
    <w:rsid w:val="00AB4C6E"/>
    <w:rsid w:val="00AB59A7"/>
    <w:rsid w:val="00AB7F99"/>
    <w:rsid w:val="00AC3853"/>
    <w:rsid w:val="00AC5C9F"/>
    <w:rsid w:val="00AC6638"/>
    <w:rsid w:val="00AC71F3"/>
    <w:rsid w:val="00AD2E43"/>
    <w:rsid w:val="00AD39DF"/>
    <w:rsid w:val="00AD6AC5"/>
    <w:rsid w:val="00AD7A9E"/>
    <w:rsid w:val="00AE0E4C"/>
    <w:rsid w:val="00AE1829"/>
    <w:rsid w:val="00AE20D8"/>
    <w:rsid w:val="00AE2584"/>
    <w:rsid w:val="00AE27B1"/>
    <w:rsid w:val="00AE706E"/>
    <w:rsid w:val="00AE767A"/>
    <w:rsid w:val="00AF0A0C"/>
    <w:rsid w:val="00AF25D5"/>
    <w:rsid w:val="00AF2713"/>
    <w:rsid w:val="00AF2DF5"/>
    <w:rsid w:val="00AF541E"/>
    <w:rsid w:val="00AF7A71"/>
    <w:rsid w:val="00B0076C"/>
    <w:rsid w:val="00B00B08"/>
    <w:rsid w:val="00B02DEC"/>
    <w:rsid w:val="00B034DD"/>
    <w:rsid w:val="00B03D90"/>
    <w:rsid w:val="00B03F1D"/>
    <w:rsid w:val="00B048C1"/>
    <w:rsid w:val="00B054C4"/>
    <w:rsid w:val="00B05779"/>
    <w:rsid w:val="00B05EFB"/>
    <w:rsid w:val="00B0797F"/>
    <w:rsid w:val="00B10A55"/>
    <w:rsid w:val="00B11593"/>
    <w:rsid w:val="00B13B54"/>
    <w:rsid w:val="00B16635"/>
    <w:rsid w:val="00B23FA7"/>
    <w:rsid w:val="00B25823"/>
    <w:rsid w:val="00B309F7"/>
    <w:rsid w:val="00B314E8"/>
    <w:rsid w:val="00B31B74"/>
    <w:rsid w:val="00B32073"/>
    <w:rsid w:val="00B34BA0"/>
    <w:rsid w:val="00B40E5E"/>
    <w:rsid w:val="00B4168A"/>
    <w:rsid w:val="00B4474C"/>
    <w:rsid w:val="00B44C00"/>
    <w:rsid w:val="00B44DDE"/>
    <w:rsid w:val="00B467BE"/>
    <w:rsid w:val="00B51918"/>
    <w:rsid w:val="00B51A78"/>
    <w:rsid w:val="00B52AC8"/>
    <w:rsid w:val="00B52D00"/>
    <w:rsid w:val="00B53729"/>
    <w:rsid w:val="00B537DA"/>
    <w:rsid w:val="00B53B31"/>
    <w:rsid w:val="00B5703D"/>
    <w:rsid w:val="00B615C5"/>
    <w:rsid w:val="00B6242A"/>
    <w:rsid w:val="00B62E0C"/>
    <w:rsid w:val="00B661B6"/>
    <w:rsid w:val="00B66C56"/>
    <w:rsid w:val="00B67033"/>
    <w:rsid w:val="00B67108"/>
    <w:rsid w:val="00B6711F"/>
    <w:rsid w:val="00B67EA8"/>
    <w:rsid w:val="00B726B1"/>
    <w:rsid w:val="00B7303C"/>
    <w:rsid w:val="00B74DA2"/>
    <w:rsid w:val="00B7567A"/>
    <w:rsid w:val="00B767AC"/>
    <w:rsid w:val="00B76F95"/>
    <w:rsid w:val="00B849CB"/>
    <w:rsid w:val="00B91891"/>
    <w:rsid w:val="00B936AA"/>
    <w:rsid w:val="00B94EF2"/>
    <w:rsid w:val="00B9515C"/>
    <w:rsid w:val="00B95DFE"/>
    <w:rsid w:val="00B97BF0"/>
    <w:rsid w:val="00BA2D87"/>
    <w:rsid w:val="00BA48AA"/>
    <w:rsid w:val="00BA4ED4"/>
    <w:rsid w:val="00BA4FE5"/>
    <w:rsid w:val="00BA60AE"/>
    <w:rsid w:val="00BA7EBD"/>
    <w:rsid w:val="00BB017B"/>
    <w:rsid w:val="00BB18E0"/>
    <w:rsid w:val="00BB30F5"/>
    <w:rsid w:val="00BB33D4"/>
    <w:rsid w:val="00BB437F"/>
    <w:rsid w:val="00BB731F"/>
    <w:rsid w:val="00BB7F23"/>
    <w:rsid w:val="00BC21BB"/>
    <w:rsid w:val="00BC396E"/>
    <w:rsid w:val="00BC5C28"/>
    <w:rsid w:val="00BD00BB"/>
    <w:rsid w:val="00BD06E0"/>
    <w:rsid w:val="00BD1C05"/>
    <w:rsid w:val="00BD2DC4"/>
    <w:rsid w:val="00BD3A68"/>
    <w:rsid w:val="00BD3F34"/>
    <w:rsid w:val="00BD4088"/>
    <w:rsid w:val="00BD4CD9"/>
    <w:rsid w:val="00BD5B39"/>
    <w:rsid w:val="00BD5CE1"/>
    <w:rsid w:val="00BD5F15"/>
    <w:rsid w:val="00BD6818"/>
    <w:rsid w:val="00BD777C"/>
    <w:rsid w:val="00BD7CE9"/>
    <w:rsid w:val="00BE00BA"/>
    <w:rsid w:val="00BE09C4"/>
    <w:rsid w:val="00BE0FCB"/>
    <w:rsid w:val="00BE13D6"/>
    <w:rsid w:val="00BE1EE6"/>
    <w:rsid w:val="00BE297F"/>
    <w:rsid w:val="00BE3007"/>
    <w:rsid w:val="00BE33D1"/>
    <w:rsid w:val="00BE36FD"/>
    <w:rsid w:val="00BE60DC"/>
    <w:rsid w:val="00BE65A4"/>
    <w:rsid w:val="00BE71ED"/>
    <w:rsid w:val="00BF002E"/>
    <w:rsid w:val="00BF0481"/>
    <w:rsid w:val="00BF0698"/>
    <w:rsid w:val="00BF28DD"/>
    <w:rsid w:val="00BF3685"/>
    <w:rsid w:val="00BF6D6E"/>
    <w:rsid w:val="00C0113D"/>
    <w:rsid w:val="00C028A6"/>
    <w:rsid w:val="00C03388"/>
    <w:rsid w:val="00C03968"/>
    <w:rsid w:val="00C0412D"/>
    <w:rsid w:val="00C04CF2"/>
    <w:rsid w:val="00C05673"/>
    <w:rsid w:val="00C05EB5"/>
    <w:rsid w:val="00C06F38"/>
    <w:rsid w:val="00C0790C"/>
    <w:rsid w:val="00C1015C"/>
    <w:rsid w:val="00C104FD"/>
    <w:rsid w:val="00C126AF"/>
    <w:rsid w:val="00C12EA3"/>
    <w:rsid w:val="00C13790"/>
    <w:rsid w:val="00C2129C"/>
    <w:rsid w:val="00C240DC"/>
    <w:rsid w:val="00C265DE"/>
    <w:rsid w:val="00C268CE"/>
    <w:rsid w:val="00C26B3F"/>
    <w:rsid w:val="00C304A4"/>
    <w:rsid w:val="00C306BB"/>
    <w:rsid w:val="00C315A4"/>
    <w:rsid w:val="00C3394F"/>
    <w:rsid w:val="00C3433B"/>
    <w:rsid w:val="00C34BB3"/>
    <w:rsid w:val="00C35210"/>
    <w:rsid w:val="00C377D8"/>
    <w:rsid w:val="00C41A60"/>
    <w:rsid w:val="00C42903"/>
    <w:rsid w:val="00C43588"/>
    <w:rsid w:val="00C43A39"/>
    <w:rsid w:val="00C45005"/>
    <w:rsid w:val="00C45998"/>
    <w:rsid w:val="00C47E07"/>
    <w:rsid w:val="00C5016C"/>
    <w:rsid w:val="00C5091B"/>
    <w:rsid w:val="00C56BC6"/>
    <w:rsid w:val="00C56E1E"/>
    <w:rsid w:val="00C57E14"/>
    <w:rsid w:val="00C64B91"/>
    <w:rsid w:val="00C65B2D"/>
    <w:rsid w:val="00C65B4C"/>
    <w:rsid w:val="00C66F61"/>
    <w:rsid w:val="00C7158E"/>
    <w:rsid w:val="00C71E2B"/>
    <w:rsid w:val="00C7235F"/>
    <w:rsid w:val="00C76255"/>
    <w:rsid w:val="00C778D4"/>
    <w:rsid w:val="00C77DBE"/>
    <w:rsid w:val="00C806D2"/>
    <w:rsid w:val="00C811FB"/>
    <w:rsid w:val="00C857A2"/>
    <w:rsid w:val="00C87553"/>
    <w:rsid w:val="00C925B6"/>
    <w:rsid w:val="00C95B77"/>
    <w:rsid w:val="00C96D5B"/>
    <w:rsid w:val="00CA3B92"/>
    <w:rsid w:val="00CA41D9"/>
    <w:rsid w:val="00CA5793"/>
    <w:rsid w:val="00CA78C1"/>
    <w:rsid w:val="00CA7ED8"/>
    <w:rsid w:val="00CB0151"/>
    <w:rsid w:val="00CB13B0"/>
    <w:rsid w:val="00CB1BB3"/>
    <w:rsid w:val="00CB3584"/>
    <w:rsid w:val="00CB413C"/>
    <w:rsid w:val="00CB62E4"/>
    <w:rsid w:val="00CB6387"/>
    <w:rsid w:val="00CB65F1"/>
    <w:rsid w:val="00CB6B58"/>
    <w:rsid w:val="00CB7009"/>
    <w:rsid w:val="00CB733C"/>
    <w:rsid w:val="00CB7CC4"/>
    <w:rsid w:val="00CC1E41"/>
    <w:rsid w:val="00CC28FE"/>
    <w:rsid w:val="00CC2D10"/>
    <w:rsid w:val="00CC41F3"/>
    <w:rsid w:val="00CC4928"/>
    <w:rsid w:val="00CC7056"/>
    <w:rsid w:val="00CD0079"/>
    <w:rsid w:val="00CD14D2"/>
    <w:rsid w:val="00CD3045"/>
    <w:rsid w:val="00CD68D4"/>
    <w:rsid w:val="00CD7F8A"/>
    <w:rsid w:val="00CE18EE"/>
    <w:rsid w:val="00CE1D27"/>
    <w:rsid w:val="00CE470C"/>
    <w:rsid w:val="00CE593A"/>
    <w:rsid w:val="00CF060C"/>
    <w:rsid w:val="00CF2620"/>
    <w:rsid w:val="00CF26AD"/>
    <w:rsid w:val="00CF2F24"/>
    <w:rsid w:val="00CF41A7"/>
    <w:rsid w:val="00CF53B6"/>
    <w:rsid w:val="00CF66CA"/>
    <w:rsid w:val="00D02FFB"/>
    <w:rsid w:val="00D03D34"/>
    <w:rsid w:val="00D04737"/>
    <w:rsid w:val="00D04C75"/>
    <w:rsid w:val="00D10038"/>
    <w:rsid w:val="00D10D23"/>
    <w:rsid w:val="00D11B8F"/>
    <w:rsid w:val="00D1417F"/>
    <w:rsid w:val="00D14D39"/>
    <w:rsid w:val="00D20304"/>
    <w:rsid w:val="00D215AE"/>
    <w:rsid w:val="00D228CD"/>
    <w:rsid w:val="00D248CE"/>
    <w:rsid w:val="00D27283"/>
    <w:rsid w:val="00D339CE"/>
    <w:rsid w:val="00D37B1C"/>
    <w:rsid w:val="00D409F6"/>
    <w:rsid w:val="00D42350"/>
    <w:rsid w:val="00D43659"/>
    <w:rsid w:val="00D43A8C"/>
    <w:rsid w:val="00D4629A"/>
    <w:rsid w:val="00D505DD"/>
    <w:rsid w:val="00D5187C"/>
    <w:rsid w:val="00D51F91"/>
    <w:rsid w:val="00D524F9"/>
    <w:rsid w:val="00D55E42"/>
    <w:rsid w:val="00D5671F"/>
    <w:rsid w:val="00D5782A"/>
    <w:rsid w:val="00D60E69"/>
    <w:rsid w:val="00D61019"/>
    <w:rsid w:val="00D61A4A"/>
    <w:rsid w:val="00D62A71"/>
    <w:rsid w:val="00D62B94"/>
    <w:rsid w:val="00D6521A"/>
    <w:rsid w:val="00D65FE3"/>
    <w:rsid w:val="00D66FEB"/>
    <w:rsid w:val="00D675CD"/>
    <w:rsid w:val="00D679D1"/>
    <w:rsid w:val="00D701B4"/>
    <w:rsid w:val="00D75608"/>
    <w:rsid w:val="00D75E18"/>
    <w:rsid w:val="00D76D38"/>
    <w:rsid w:val="00D772C3"/>
    <w:rsid w:val="00D802A0"/>
    <w:rsid w:val="00D81BE0"/>
    <w:rsid w:val="00D81C4F"/>
    <w:rsid w:val="00D82D23"/>
    <w:rsid w:val="00D8388C"/>
    <w:rsid w:val="00D84F03"/>
    <w:rsid w:val="00D87597"/>
    <w:rsid w:val="00D8770A"/>
    <w:rsid w:val="00D9182C"/>
    <w:rsid w:val="00D92F3A"/>
    <w:rsid w:val="00D93145"/>
    <w:rsid w:val="00D93F66"/>
    <w:rsid w:val="00D94464"/>
    <w:rsid w:val="00D94A19"/>
    <w:rsid w:val="00D9649A"/>
    <w:rsid w:val="00D97590"/>
    <w:rsid w:val="00DA18FC"/>
    <w:rsid w:val="00DA1EDE"/>
    <w:rsid w:val="00DA20A1"/>
    <w:rsid w:val="00DA2EB3"/>
    <w:rsid w:val="00DA4CF4"/>
    <w:rsid w:val="00DA53A9"/>
    <w:rsid w:val="00DA559F"/>
    <w:rsid w:val="00DA67FD"/>
    <w:rsid w:val="00DA79AD"/>
    <w:rsid w:val="00DB13EE"/>
    <w:rsid w:val="00DB15FC"/>
    <w:rsid w:val="00DB5D84"/>
    <w:rsid w:val="00DB5E88"/>
    <w:rsid w:val="00DB6925"/>
    <w:rsid w:val="00DB6B22"/>
    <w:rsid w:val="00DC12E4"/>
    <w:rsid w:val="00DC221B"/>
    <w:rsid w:val="00DC2C5B"/>
    <w:rsid w:val="00DC409E"/>
    <w:rsid w:val="00DC4570"/>
    <w:rsid w:val="00DC60B4"/>
    <w:rsid w:val="00DC6DAD"/>
    <w:rsid w:val="00DC6F2A"/>
    <w:rsid w:val="00DC755C"/>
    <w:rsid w:val="00DC7609"/>
    <w:rsid w:val="00DD0264"/>
    <w:rsid w:val="00DD18F0"/>
    <w:rsid w:val="00DD19B2"/>
    <w:rsid w:val="00DD57C8"/>
    <w:rsid w:val="00DE01EA"/>
    <w:rsid w:val="00DE179F"/>
    <w:rsid w:val="00DE199C"/>
    <w:rsid w:val="00DE1A2A"/>
    <w:rsid w:val="00DE4F68"/>
    <w:rsid w:val="00DE7173"/>
    <w:rsid w:val="00DE7311"/>
    <w:rsid w:val="00DE7694"/>
    <w:rsid w:val="00DF13EB"/>
    <w:rsid w:val="00DF15A2"/>
    <w:rsid w:val="00DF3FC6"/>
    <w:rsid w:val="00DF4E6B"/>
    <w:rsid w:val="00DF592D"/>
    <w:rsid w:val="00DF6494"/>
    <w:rsid w:val="00DF66EE"/>
    <w:rsid w:val="00E00905"/>
    <w:rsid w:val="00E0156B"/>
    <w:rsid w:val="00E01E1D"/>
    <w:rsid w:val="00E0242D"/>
    <w:rsid w:val="00E03000"/>
    <w:rsid w:val="00E03182"/>
    <w:rsid w:val="00E0381E"/>
    <w:rsid w:val="00E045E8"/>
    <w:rsid w:val="00E073F9"/>
    <w:rsid w:val="00E07A43"/>
    <w:rsid w:val="00E07B9B"/>
    <w:rsid w:val="00E1026C"/>
    <w:rsid w:val="00E12BA8"/>
    <w:rsid w:val="00E146B4"/>
    <w:rsid w:val="00E16224"/>
    <w:rsid w:val="00E164AF"/>
    <w:rsid w:val="00E2027F"/>
    <w:rsid w:val="00E22752"/>
    <w:rsid w:val="00E2432D"/>
    <w:rsid w:val="00E24964"/>
    <w:rsid w:val="00E26831"/>
    <w:rsid w:val="00E270D4"/>
    <w:rsid w:val="00E305E2"/>
    <w:rsid w:val="00E31602"/>
    <w:rsid w:val="00E34AC0"/>
    <w:rsid w:val="00E37978"/>
    <w:rsid w:val="00E41849"/>
    <w:rsid w:val="00E436D1"/>
    <w:rsid w:val="00E456BF"/>
    <w:rsid w:val="00E45FBD"/>
    <w:rsid w:val="00E46D7E"/>
    <w:rsid w:val="00E47305"/>
    <w:rsid w:val="00E51D44"/>
    <w:rsid w:val="00E544D3"/>
    <w:rsid w:val="00E54880"/>
    <w:rsid w:val="00E54DD7"/>
    <w:rsid w:val="00E60339"/>
    <w:rsid w:val="00E61747"/>
    <w:rsid w:val="00E61A57"/>
    <w:rsid w:val="00E67566"/>
    <w:rsid w:val="00E70240"/>
    <w:rsid w:val="00E7142A"/>
    <w:rsid w:val="00E7380D"/>
    <w:rsid w:val="00E83EA8"/>
    <w:rsid w:val="00E84253"/>
    <w:rsid w:val="00E877EB"/>
    <w:rsid w:val="00E90140"/>
    <w:rsid w:val="00E925AF"/>
    <w:rsid w:val="00E92BB5"/>
    <w:rsid w:val="00E92D4A"/>
    <w:rsid w:val="00E9382E"/>
    <w:rsid w:val="00E96BE2"/>
    <w:rsid w:val="00EA001D"/>
    <w:rsid w:val="00EA079A"/>
    <w:rsid w:val="00EA19D5"/>
    <w:rsid w:val="00EA2E12"/>
    <w:rsid w:val="00EA3AC9"/>
    <w:rsid w:val="00EA4970"/>
    <w:rsid w:val="00EA68EF"/>
    <w:rsid w:val="00EA75A0"/>
    <w:rsid w:val="00EA76D8"/>
    <w:rsid w:val="00EB0029"/>
    <w:rsid w:val="00EB0783"/>
    <w:rsid w:val="00EB13D5"/>
    <w:rsid w:val="00EB1ABB"/>
    <w:rsid w:val="00EB2E39"/>
    <w:rsid w:val="00EB4408"/>
    <w:rsid w:val="00EB45FC"/>
    <w:rsid w:val="00EB4D10"/>
    <w:rsid w:val="00EB531A"/>
    <w:rsid w:val="00EB5C15"/>
    <w:rsid w:val="00EB71F7"/>
    <w:rsid w:val="00EC2578"/>
    <w:rsid w:val="00EC3582"/>
    <w:rsid w:val="00ED00F0"/>
    <w:rsid w:val="00ED618F"/>
    <w:rsid w:val="00EE018B"/>
    <w:rsid w:val="00EE0C61"/>
    <w:rsid w:val="00EE3147"/>
    <w:rsid w:val="00EE4391"/>
    <w:rsid w:val="00EE77EA"/>
    <w:rsid w:val="00EF0C2E"/>
    <w:rsid w:val="00EF0CF6"/>
    <w:rsid w:val="00EF3584"/>
    <w:rsid w:val="00EF37C1"/>
    <w:rsid w:val="00EF45A4"/>
    <w:rsid w:val="00EF5CB9"/>
    <w:rsid w:val="00EF6EA4"/>
    <w:rsid w:val="00F016C2"/>
    <w:rsid w:val="00F02905"/>
    <w:rsid w:val="00F04DB6"/>
    <w:rsid w:val="00F062C2"/>
    <w:rsid w:val="00F06905"/>
    <w:rsid w:val="00F11086"/>
    <w:rsid w:val="00F11246"/>
    <w:rsid w:val="00F1180D"/>
    <w:rsid w:val="00F12A29"/>
    <w:rsid w:val="00F1356E"/>
    <w:rsid w:val="00F14EA0"/>
    <w:rsid w:val="00F15203"/>
    <w:rsid w:val="00F1538C"/>
    <w:rsid w:val="00F163AE"/>
    <w:rsid w:val="00F16543"/>
    <w:rsid w:val="00F1665B"/>
    <w:rsid w:val="00F16ED5"/>
    <w:rsid w:val="00F1714A"/>
    <w:rsid w:val="00F17615"/>
    <w:rsid w:val="00F207F5"/>
    <w:rsid w:val="00F21771"/>
    <w:rsid w:val="00F2499E"/>
    <w:rsid w:val="00F26762"/>
    <w:rsid w:val="00F31DFA"/>
    <w:rsid w:val="00F343B8"/>
    <w:rsid w:val="00F34F8D"/>
    <w:rsid w:val="00F35481"/>
    <w:rsid w:val="00F359E7"/>
    <w:rsid w:val="00F40ED3"/>
    <w:rsid w:val="00F4452E"/>
    <w:rsid w:val="00F4692E"/>
    <w:rsid w:val="00F4698E"/>
    <w:rsid w:val="00F4700E"/>
    <w:rsid w:val="00F50F36"/>
    <w:rsid w:val="00F51CC7"/>
    <w:rsid w:val="00F52E20"/>
    <w:rsid w:val="00F54BBD"/>
    <w:rsid w:val="00F55C99"/>
    <w:rsid w:val="00F5607F"/>
    <w:rsid w:val="00F5622A"/>
    <w:rsid w:val="00F61DED"/>
    <w:rsid w:val="00F61EB6"/>
    <w:rsid w:val="00F643BD"/>
    <w:rsid w:val="00F70D71"/>
    <w:rsid w:val="00F71F6B"/>
    <w:rsid w:val="00F738A5"/>
    <w:rsid w:val="00F73D1B"/>
    <w:rsid w:val="00F73F04"/>
    <w:rsid w:val="00F74529"/>
    <w:rsid w:val="00F7531A"/>
    <w:rsid w:val="00F7649D"/>
    <w:rsid w:val="00F7795C"/>
    <w:rsid w:val="00F80D02"/>
    <w:rsid w:val="00F80D21"/>
    <w:rsid w:val="00F82E1A"/>
    <w:rsid w:val="00F86DCA"/>
    <w:rsid w:val="00F87B9C"/>
    <w:rsid w:val="00F9143A"/>
    <w:rsid w:val="00F94073"/>
    <w:rsid w:val="00F960B0"/>
    <w:rsid w:val="00F96A8F"/>
    <w:rsid w:val="00F976D6"/>
    <w:rsid w:val="00FA0047"/>
    <w:rsid w:val="00FA2584"/>
    <w:rsid w:val="00FA299E"/>
    <w:rsid w:val="00FA60EA"/>
    <w:rsid w:val="00FA70BB"/>
    <w:rsid w:val="00FA7D03"/>
    <w:rsid w:val="00FB1F24"/>
    <w:rsid w:val="00FB2555"/>
    <w:rsid w:val="00FB4106"/>
    <w:rsid w:val="00FB420C"/>
    <w:rsid w:val="00FB5538"/>
    <w:rsid w:val="00FB5888"/>
    <w:rsid w:val="00FB5939"/>
    <w:rsid w:val="00FB6850"/>
    <w:rsid w:val="00FB6D30"/>
    <w:rsid w:val="00FC4005"/>
    <w:rsid w:val="00FC48DC"/>
    <w:rsid w:val="00FC7C8B"/>
    <w:rsid w:val="00FD0D80"/>
    <w:rsid w:val="00FD1496"/>
    <w:rsid w:val="00FD58ED"/>
    <w:rsid w:val="00FD6163"/>
    <w:rsid w:val="00FD67BC"/>
    <w:rsid w:val="00FD6B3D"/>
    <w:rsid w:val="00FE107F"/>
    <w:rsid w:val="00FE17E8"/>
    <w:rsid w:val="00FE3689"/>
    <w:rsid w:val="00FE37A8"/>
    <w:rsid w:val="00FE4A24"/>
    <w:rsid w:val="00FE4E6E"/>
    <w:rsid w:val="00FE6B55"/>
    <w:rsid w:val="00FE7829"/>
    <w:rsid w:val="00FE7861"/>
    <w:rsid w:val="00FF017A"/>
    <w:rsid w:val="00FF048A"/>
    <w:rsid w:val="00FF392C"/>
    <w:rsid w:val="00FF5F3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TotalTime>
  <Pages>6</Pages>
  <Words>1080</Words>
  <Characters>6159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 Ofinno</dc:creator>
  <cp:keywords/>
  <dc:description/>
  <cp:lastModifiedBy>Jian (James) Xu</cp:lastModifiedBy>
  <cp:revision>279</cp:revision>
  <dcterms:created xsi:type="dcterms:W3CDTF">2024-10-01T00:31:00Z</dcterms:created>
  <dcterms:modified xsi:type="dcterms:W3CDTF">2025-02-06T15:59:00Z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